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8202718"/>
    <w:p w14:paraId="5E6B5EB7" w14:textId="77777777" w:rsidR="005B2DEE" w:rsidRPr="0057777F" w:rsidRDefault="005B2DEE" w:rsidP="005B2DEE">
      <w:pPr>
        <w:pStyle w:val="Heading3"/>
      </w:pPr>
      <w:r>
        <w:rPr>
          <w:b w:val="0"/>
          <w:noProof/>
          <w:sz w:val="32"/>
          <w:szCs w:val="32"/>
        </w:rPr>
        <mc:AlternateContent>
          <mc:Choice Requires="wps">
            <w:drawing>
              <wp:anchor distT="0" distB="0" distL="114300" distR="114300" simplePos="0" relativeHeight="251659264" behindDoc="0" locked="0" layoutInCell="1" allowOverlap="1" wp14:anchorId="6B2695BC" wp14:editId="424B494E">
                <wp:simplePos x="0" y="0"/>
                <wp:positionH relativeFrom="column">
                  <wp:posOffset>0</wp:posOffset>
                </wp:positionH>
                <wp:positionV relativeFrom="paragraph">
                  <wp:posOffset>380365</wp:posOffset>
                </wp:positionV>
                <wp:extent cx="9556115" cy="717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115" cy="71755"/>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69DA4" w14:textId="77777777" w:rsidR="005B2DEE" w:rsidRPr="008F7144" w:rsidRDefault="005B2DEE" w:rsidP="005B2DEE">
                            <w:pPr>
                              <w:autoSpaceDE w:val="0"/>
                              <w:autoSpaceDN w:val="0"/>
                              <w:adjustRightInd w:val="0"/>
                              <w:spacing w:line="286" w:lineRule="auto"/>
                              <w:jc w:val="center"/>
                              <w:rPr>
                                <w:rFonts w:cs="Calibri"/>
                                <w:b/>
                                <w:color w:val="FFFFFF"/>
                              </w:rPr>
                            </w:pPr>
                          </w:p>
                          <w:p w14:paraId="0C1A47BE" w14:textId="77777777" w:rsidR="005B2DEE" w:rsidRDefault="005B2DEE" w:rsidP="005B2DE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695BC" id="_x0000_t202" coordsize="21600,21600" o:spt="202" path="m,l,21600r21600,l21600,xe">
                <v:stroke joinstyle="miter"/>
                <v:path gradientshapeok="t" o:connecttype="rect"/>
              </v:shapetype>
              <v:shape id="Text Box 2" o:spid="_x0000_s1026" type="#_x0000_t202" style="position:absolute;margin-left:0;margin-top:29.95pt;width:752.4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sNBwIAAO4DAAAOAAAAZHJzL2Uyb0RvYy54bWysU8Fu2zAMvQ/YPwi6L46DuFmMOEWXoMOA&#10;bh3Q7gNkWbaF2aJGKbGzrx8lp1mw3YpeBFGknt57pDa3Y9+xo0KnwRQ8nc05U0ZCpU1T8B/P9x8+&#10;cua8MJXowKiCn5Tjt9v37zaDzdUCWugqhYxAjMsHW/DWe5sniZOt6oWbgVWGkjVgLzyF2CQVioHQ&#10;+y5ZzOc3yQBYWQSpnKPT/ZTk24hf10r6x7p2yrOu4MTNxxXjWoY12W5E3qCwrZZnGuIVLHqhDT16&#10;gdoLL9gB9X9QvZYIDmo/k9AnUNdaqqiB1KTzf9Q8tcKqqIXMcfZik3s7WPnt+B2Zrqh3nBnRU4ue&#10;1ejZJxjZIrgzWJdT0ZOlMj/ScagMSp19APnTMQO7VphG3SHC0CpREbs03Eyurk44LoCUw1eo6Blx&#10;8BCBxhr7AEhmMEKnLp0unQlUJB2us+wmTTPOJOVW6SrL4gsif7ls0fnPCnoWNgVHanwEF8cH5wMZ&#10;kb+URPLQ6eped10MsCl3HbKjoCHZr9fZenlGd9dlnQnFBsK1CTGcRJVB2CTRj+V4dq2E6kR6Eaah&#10;o09CmxbwN2cDDVzB3a+DQMVZ98WQZ+t0uQwTGoNltlpQgNeZ8jojjCSognvOpu3OT1N9sKibll6a&#10;umTgjnyudfQgNGRideZNQxWtOX+AMLXXcaz6+023fwAAAP//AwBQSwMEFAAGAAgAAAAhABgfzBHc&#10;AAAABwEAAA8AAABkcnMvZG93bnJldi54bWxMjsFOwzAQRO9I/IO1SNyo3YqWJsSpEBIXEKKESuW4&#10;jZc4EK9D7Lbh73FPcNvRjN6+YjW6ThxoCK1nDdOJAkFce9Nyo2Hz9nC1BBEissHOM2n4oQCr8vys&#10;wNz4I7/SoYqNSBAOOWqwMfa5lKG25DBMfE+cug8/OIwpDo00Ax4T3HVyptRCOmw5fbDY072l+qva&#10;Ow1KvW/ty3eFdrEOn/i0fR4eM6P15cV4dwsi0hj/xnDST+pQJqed37MJokuMtNMwzzIQp3aurtO1&#10;03AznYEsC/nfv/wFAAD//wMAUEsBAi0AFAAGAAgAAAAhALaDOJL+AAAA4QEAABMAAAAAAAAAAAAA&#10;AAAAAAAAAFtDb250ZW50X1R5cGVzXS54bWxQSwECLQAUAAYACAAAACEAOP0h/9YAAACUAQAACwAA&#10;AAAAAAAAAAAAAAAvAQAAX3JlbHMvLnJlbHNQSwECLQAUAAYACAAAACEA2d17DQcCAADuAwAADgAA&#10;AAAAAAAAAAAAAAAuAgAAZHJzL2Uyb0RvYy54bWxQSwECLQAUAAYACAAAACEAGB/MEdwAAAAHAQAA&#10;DwAAAAAAAAAAAAAAAABhBAAAZHJzL2Rvd25yZXYueG1sUEsFBgAAAAAEAAQA8wAAAGoFAAAAAA==&#10;" fillcolor="#d99594" stroked="f">
                <v:textbox>
                  <w:txbxContent>
                    <w:p w14:paraId="0C469DA4" w14:textId="77777777" w:rsidR="005B2DEE" w:rsidRPr="008F7144" w:rsidRDefault="005B2DEE" w:rsidP="005B2DEE">
                      <w:pPr>
                        <w:autoSpaceDE w:val="0"/>
                        <w:autoSpaceDN w:val="0"/>
                        <w:adjustRightInd w:val="0"/>
                        <w:spacing w:line="286" w:lineRule="auto"/>
                        <w:jc w:val="center"/>
                        <w:rPr>
                          <w:rFonts w:cs="Calibri"/>
                          <w:b/>
                          <w:color w:val="FFFFFF"/>
                        </w:rPr>
                      </w:pPr>
                    </w:p>
                    <w:p w14:paraId="0C1A47BE" w14:textId="77777777" w:rsidR="005B2DEE" w:rsidRDefault="005B2DEE" w:rsidP="005B2DEE">
                      <w:pPr>
                        <w:jc w:val="center"/>
                      </w:pPr>
                    </w:p>
                  </w:txbxContent>
                </v:textbox>
              </v:shape>
            </w:pict>
          </mc:Fallback>
        </mc:AlternateContent>
      </w:r>
      <w:r w:rsidRPr="0057777F">
        <w:rPr>
          <w:noProof/>
        </w:rPr>
        <w:drawing>
          <wp:anchor distT="0" distB="0" distL="114300" distR="114300" simplePos="0" relativeHeight="251660288" behindDoc="0" locked="0" layoutInCell="1" allowOverlap="1" wp14:anchorId="5D48007D" wp14:editId="2E479C5E">
            <wp:simplePos x="0" y="0"/>
            <wp:positionH relativeFrom="column">
              <wp:posOffset>-1905</wp:posOffset>
            </wp:positionH>
            <wp:positionV relativeFrom="paragraph">
              <wp:posOffset>0</wp:posOffset>
            </wp:positionV>
            <wp:extent cx="381000" cy="3810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77F">
        <w:t xml:space="preserve">Staff Wellbeing Check </w:t>
      </w:r>
      <w:r>
        <w:t>L</w:t>
      </w:r>
      <w:r w:rsidRPr="0057777F">
        <w:t>ist</w:t>
      </w:r>
      <w:bookmarkEnd w:id="0"/>
    </w:p>
    <w:p w14:paraId="581D8C63" w14:textId="77777777" w:rsidR="005B2DEE" w:rsidRPr="00151401" w:rsidRDefault="005B2DEE" w:rsidP="005B2DEE">
      <w:pPr>
        <w:jc w:val="center"/>
        <w:rPr>
          <w:b/>
          <w:sz w:val="28"/>
          <w:szCs w:val="28"/>
        </w:rPr>
      </w:pPr>
    </w:p>
    <w:p w14:paraId="009FA01D" w14:textId="77777777" w:rsidR="005B2DEE" w:rsidRPr="0057777F" w:rsidRDefault="005B2DEE" w:rsidP="005B2DEE">
      <w:pPr>
        <w:rPr>
          <w:rFonts w:asciiTheme="minorHAnsi" w:hAnsiTheme="minorHAnsi" w:cstheme="minorHAnsi"/>
          <w:bCs/>
          <w:sz w:val="24"/>
          <w:szCs w:val="24"/>
        </w:rPr>
      </w:pPr>
      <w:r w:rsidRPr="0057777F">
        <w:rPr>
          <w:rFonts w:asciiTheme="minorHAnsi" w:hAnsiTheme="minorHAnsi" w:cstheme="minorHAnsi"/>
          <w:bCs/>
          <w:sz w:val="24"/>
          <w:szCs w:val="24"/>
        </w:rPr>
        <w:t>The ambition is for each Board to have a Wellbeing Governor who will liaise with a member of the SLT on staff wellbeing.  The member of the SLT may or may not be the Principal but will be the Senior Leader for Wellbeing.</w:t>
      </w:r>
    </w:p>
    <w:p w14:paraId="06CE2C77" w14:textId="77777777" w:rsidR="005B2DEE" w:rsidRPr="0057777F" w:rsidRDefault="005B2DEE" w:rsidP="005B2DEE">
      <w:pPr>
        <w:rPr>
          <w:rFonts w:asciiTheme="minorHAnsi" w:hAnsiTheme="minorHAnsi" w:cstheme="minorHAnsi"/>
          <w:b/>
          <w:sz w:val="20"/>
          <w:szCs w:val="20"/>
        </w:rPr>
      </w:pPr>
    </w:p>
    <w:p w14:paraId="2E8C7FFD" w14:textId="77777777" w:rsidR="005B2DEE" w:rsidRPr="0057777F" w:rsidRDefault="005B2DEE" w:rsidP="005B2DEE">
      <w:pPr>
        <w:rPr>
          <w:rFonts w:asciiTheme="minorHAnsi" w:hAnsiTheme="minorHAnsi" w:cstheme="minorHAnsi"/>
          <w:b/>
          <w:sz w:val="24"/>
          <w:szCs w:val="24"/>
        </w:rPr>
      </w:pPr>
      <w:r w:rsidRPr="0057777F">
        <w:rPr>
          <w:rFonts w:asciiTheme="minorHAnsi" w:hAnsiTheme="minorHAnsi" w:cstheme="minorHAnsi"/>
          <w:b/>
          <w:sz w:val="24"/>
          <w:szCs w:val="24"/>
        </w:rPr>
        <w:t>Part 1 Intention - What approach is taken towards staff well being</w:t>
      </w:r>
    </w:p>
    <w:p w14:paraId="5F16D913" w14:textId="77777777" w:rsidR="005B2DEE" w:rsidRPr="0057777F" w:rsidRDefault="005B2DEE" w:rsidP="005B2DEE">
      <w:pPr>
        <w:rPr>
          <w:rFonts w:asciiTheme="minorHAnsi" w:hAnsiTheme="minorHAnsi" w:cstheme="minorHAnsi"/>
          <w:sz w:val="18"/>
          <w:szCs w:val="18"/>
        </w:rPr>
      </w:pPr>
    </w:p>
    <w:tbl>
      <w:tblPr>
        <w:tblStyle w:val="TableGrid"/>
        <w:tblW w:w="5000" w:type="pct"/>
        <w:jc w:val="center"/>
        <w:tblLook w:val="04A0" w:firstRow="1" w:lastRow="0" w:firstColumn="1" w:lastColumn="0" w:noHBand="0" w:noVBand="1"/>
      </w:tblPr>
      <w:tblGrid>
        <w:gridCol w:w="3406"/>
        <w:gridCol w:w="8843"/>
        <w:gridCol w:w="1699"/>
      </w:tblGrid>
      <w:tr w:rsidR="005B2DEE" w:rsidRPr="0057777F" w14:paraId="401133A9" w14:textId="77777777" w:rsidTr="00185D20">
        <w:trPr>
          <w:jc w:val="center"/>
        </w:trPr>
        <w:tc>
          <w:tcPr>
            <w:tcW w:w="1221" w:type="pct"/>
          </w:tcPr>
          <w:p w14:paraId="0A928D07"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What is the considered approach</w:t>
            </w:r>
          </w:p>
        </w:tc>
        <w:tc>
          <w:tcPr>
            <w:tcW w:w="3170" w:type="pct"/>
          </w:tcPr>
          <w:p w14:paraId="3338FC8B"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In practice this means</w:t>
            </w:r>
          </w:p>
        </w:tc>
        <w:tc>
          <w:tcPr>
            <w:tcW w:w="609" w:type="pct"/>
          </w:tcPr>
          <w:p w14:paraId="2C3D2069"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Even better if</w:t>
            </w:r>
          </w:p>
        </w:tc>
      </w:tr>
      <w:tr w:rsidR="005B2DEE" w:rsidRPr="0057777F" w14:paraId="1972144A" w14:textId="77777777" w:rsidTr="00185D20">
        <w:trPr>
          <w:jc w:val="center"/>
        </w:trPr>
        <w:tc>
          <w:tcPr>
            <w:tcW w:w="1221" w:type="pct"/>
          </w:tcPr>
          <w:p w14:paraId="6EF7BA3A"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 xml:space="preserve"> What are your strategic goals for example:</w:t>
            </w:r>
          </w:p>
        </w:tc>
        <w:tc>
          <w:tcPr>
            <w:tcW w:w="3170" w:type="pct"/>
          </w:tcPr>
          <w:p w14:paraId="30B02920" w14:textId="77777777" w:rsidR="005B2DEE" w:rsidRPr="0057777F" w:rsidRDefault="005B2DEE" w:rsidP="005B2DEE">
            <w:pPr>
              <w:pStyle w:val="Default"/>
              <w:numPr>
                <w:ilvl w:val="0"/>
                <w:numId w:val="1"/>
              </w:numPr>
              <w:rPr>
                <w:rFonts w:asciiTheme="minorHAnsi" w:hAnsiTheme="minorHAnsi" w:cstheme="minorHAnsi"/>
                <w:sz w:val="22"/>
                <w:szCs w:val="22"/>
              </w:rPr>
            </w:pPr>
            <w:r w:rsidRPr="0057777F">
              <w:rPr>
                <w:rFonts w:asciiTheme="minorHAnsi" w:hAnsiTheme="minorHAnsi" w:cstheme="minorHAnsi"/>
                <w:sz w:val="22"/>
                <w:szCs w:val="22"/>
              </w:rPr>
              <w:t xml:space="preserve">Sufficient time is allocated at board and SLT level to assess wellbeing, develop the wellbeing strategy, implement wellbeing measures and evaluate the impact. </w:t>
            </w:r>
          </w:p>
          <w:p w14:paraId="71267362" w14:textId="77777777" w:rsidR="005B2DEE" w:rsidRPr="0057777F" w:rsidRDefault="005B2DEE" w:rsidP="005B2DEE">
            <w:pPr>
              <w:pStyle w:val="Default"/>
              <w:numPr>
                <w:ilvl w:val="0"/>
                <w:numId w:val="1"/>
              </w:numPr>
              <w:rPr>
                <w:rFonts w:asciiTheme="minorHAnsi" w:hAnsiTheme="minorHAnsi" w:cstheme="minorHAnsi"/>
                <w:sz w:val="22"/>
                <w:szCs w:val="22"/>
              </w:rPr>
            </w:pPr>
            <w:r w:rsidRPr="0057777F">
              <w:rPr>
                <w:rFonts w:asciiTheme="minorHAnsi" w:hAnsiTheme="minorHAnsi" w:cstheme="minorHAnsi"/>
                <w:sz w:val="22"/>
                <w:szCs w:val="22"/>
              </w:rPr>
              <w:t xml:space="preserve">This includes reports received at board meetings, evaluating and assessing the impact of resources allocated towards staff wellbeing. </w:t>
            </w:r>
          </w:p>
          <w:p w14:paraId="6B2570BB" w14:textId="77777777" w:rsidR="005B2DEE" w:rsidRPr="0057777F" w:rsidRDefault="005B2DEE" w:rsidP="005B2DEE">
            <w:pPr>
              <w:pStyle w:val="Default"/>
              <w:numPr>
                <w:ilvl w:val="0"/>
                <w:numId w:val="1"/>
              </w:numPr>
              <w:rPr>
                <w:rFonts w:asciiTheme="minorHAnsi" w:hAnsiTheme="minorHAnsi" w:cstheme="minorHAnsi"/>
                <w:sz w:val="22"/>
                <w:szCs w:val="22"/>
              </w:rPr>
            </w:pPr>
            <w:r w:rsidRPr="0057777F">
              <w:rPr>
                <w:rFonts w:asciiTheme="minorHAnsi" w:hAnsiTheme="minorHAnsi" w:cstheme="minorHAnsi"/>
                <w:sz w:val="22"/>
                <w:szCs w:val="22"/>
              </w:rPr>
              <w:t xml:space="preserve">The chair of the Board and senior leaders model the approach by ensuring that their one-to-one meetings consider the wellbeing of the senior leaders and their work-life balance including how much dedicated leadership time they take. </w:t>
            </w:r>
          </w:p>
          <w:p w14:paraId="1662B923" w14:textId="77777777" w:rsidR="005B2DEE" w:rsidRPr="0057777F" w:rsidRDefault="005B2DEE" w:rsidP="005B2DEE">
            <w:pPr>
              <w:pStyle w:val="Default"/>
              <w:numPr>
                <w:ilvl w:val="0"/>
                <w:numId w:val="1"/>
              </w:numPr>
              <w:rPr>
                <w:rFonts w:asciiTheme="minorHAnsi" w:hAnsiTheme="minorHAnsi" w:cstheme="minorHAnsi"/>
                <w:sz w:val="22"/>
                <w:szCs w:val="22"/>
              </w:rPr>
            </w:pPr>
            <w:r w:rsidRPr="0057777F">
              <w:rPr>
                <w:rFonts w:asciiTheme="minorHAnsi" w:hAnsiTheme="minorHAnsi" w:cstheme="minorHAnsi"/>
                <w:sz w:val="22"/>
                <w:szCs w:val="22"/>
              </w:rPr>
              <w:t>SLT will then reflect the practice as line-managers and ensure middle leadership line managers reflect the practice with all staff.</w:t>
            </w:r>
          </w:p>
          <w:p w14:paraId="64652949" w14:textId="77777777" w:rsidR="005B2DEE" w:rsidRPr="0057777F" w:rsidRDefault="005B2DEE" w:rsidP="005B2DEE">
            <w:pPr>
              <w:pStyle w:val="ListParagraph"/>
              <w:numPr>
                <w:ilvl w:val="0"/>
                <w:numId w:val="1"/>
              </w:numPr>
              <w:rPr>
                <w:rFonts w:asciiTheme="minorHAnsi" w:hAnsiTheme="minorHAnsi" w:cstheme="minorHAnsi"/>
                <w:szCs w:val="22"/>
              </w:rPr>
            </w:pPr>
            <w:r w:rsidRPr="0057777F">
              <w:rPr>
                <w:rFonts w:asciiTheme="minorHAnsi" w:hAnsiTheme="minorHAnsi" w:cstheme="minorHAnsi"/>
                <w:szCs w:val="22"/>
              </w:rPr>
              <w:t xml:space="preserve">Support is always being offered even if it isn’t asked for. </w:t>
            </w:r>
          </w:p>
        </w:tc>
        <w:tc>
          <w:tcPr>
            <w:tcW w:w="609" w:type="pct"/>
          </w:tcPr>
          <w:p w14:paraId="17EDD0DB" w14:textId="77777777" w:rsidR="005B2DEE" w:rsidRPr="0057777F" w:rsidRDefault="005B2DEE" w:rsidP="00185D20">
            <w:pPr>
              <w:rPr>
                <w:rFonts w:asciiTheme="minorHAnsi" w:hAnsiTheme="minorHAnsi" w:cstheme="minorHAnsi"/>
              </w:rPr>
            </w:pPr>
          </w:p>
        </w:tc>
      </w:tr>
      <w:tr w:rsidR="005B2DEE" w:rsidRPr="0057777F" w14:paraId="78AFB9DE" w14:textId="77777777" w:rsidTr="00185D20">
        <w:trPr>
          <w:trHeight w:val="559"/>
          <w:jc w:val="center"/>
        </w:trPr>
        <w:tc>
          <w:tcPr>
            <w:tcW w:w="1221" w:type="pct"/>
          </w:tcPr>
          <w:p w14:paraId="48810D3C" w14:textId="77777777" w:rsidR="005B2DEE" w:rsidRPr="0057777F" w:rsidRDefault="005B2DEE" w:rsidP="00185D20">
            <w:pPr>
              <w:pStyle w:val="Default"/>
              <w:jc w:val="center"/>
              <w:rPr>
                <w:rFonts w:asciiTheme="minorHAnsi" w:hAnsiTheme="minorHAnsi" w:cstheme="minorHAnsi"/>
                <w:sz w:val="22"/>
                <w:szCs w:val="22"/>
              </w:rPr>
            </w:pPr>
            <w:r w:rsidRPr="0057777F">
              <w:rPr>
                <w:rFonts w:asciiTheme="minorHAnsi" w:hAnsiTheme="minorHAnsi" w:cstheme="minorHAnsi"/>
                <w:sz w:val="22"/>
                <w:szCs w:val="22"/>
              </w:rPr>
              <w:t>What does staff Wellbeing look like in school - for example:</w:t>
            </w:r>
          </w:p>
          <w:p w14:paraId="19E59309" w14:textId="77777777" w:rsidR="005B2DEE" w:rsidRPr="0057777F" w:rsidRDefault="005B2DEE" w:rsidP="00185D20">
            <w:pPr>
              <w:pStyle w:val="Default"/>
              <w:jc w:val="center"/>
              <w:rPr>
                <w:rFonts w:asciiTheme="minorHAnsi" w:hAnsiTheme="minorHAnsi" w:cstheme="minorHAnsi"/>
                <w:sz w:val="22"/>
                <w:szCs w:val="22"/>
              </w:rPr>
            </w:pPr>
          </w:p>
        </w:tc>
        <w:tc>
          <w:tcPr>
            <w:tcW w:w="3170" w:type="pct"/>
          </w:tcPr>
          <w:p w14:paraId="17468AC0" w14:textId="77777777" w:rsidR="005B2DEE" w:rsidRPr="0057777F" w:rsidRDefault="005B2DEE" w:rsidP="005B2DEE">
            <w:pPr>
              <w:pStyle w:val="Default"/>
              <w:numPr>
                <w:ilvl w:val="0"/>
                <w:numId w:val="2"/>
              </w:numPr>
              <w:rPr>
                <w:rFonts w:asciiTheme="minorHAnsi" w:hAnsiTheme="minorHAnsi" w:cstheme="minorHAnsi"/>
                <w:sz w:val="22"/>
                <w:szCs w:val="22"/>
              </w:rPr>
            </w:pPr>
            <w:r w:rsidRPr="0057777F">
              <w:rPr>
                <w:rFonts w:asciiTheme="minorHAnsi" w:hAnsiTheme="minorHAnsi" w:cstheme="minorHAnsi"/>
                <w:sz w:val="22"/>
                <w:szCs w:val="22"/>
              </w:rPr>
              <w:t xml:space="preserve">The Board and the senior staff leader with responsibility for Wellbeing (the Senior Leader) recognise the importance of staff wellbeing to the school or trust. Wellbeing issues are discussed at Board meetings. </w:t>
            </w:r>
          </w:p>
          <w:p w14:paraId="0845B05C" w14:textId="77777777" w:rsidR="005B2DEE" w:rsidRPr="0057777F" w:rsidRDefault="005B2DEE" w:rsidP="005B2DEE">
            <w:pPr>
              <w:pStyle w:val="ListParagraph"/>
              <w:numPr>
                <w:ilvl w:val="0"/>
                <w:numId w:val="2"/>
              </w:numPr>
              <w:rPr>
                <w:rFonts w:asciiTheme="minorHAnsi" w:hAnsiTheme="minorHAnsi" w:cstheme="minorHAnsi"/>
                <w:szCs w:val="22"/>
              </w:rPr>
            </w:pPr>
            <w:r w:rsidRPr="0057777F">
              <w:rPr>
                <w:rFonts w:asciiTheme="minorHAnsi" w:hAnsiTheme="minorHAnsi" w:cstheme="minorHAnsi"/>
                <w:szCs w:val="22"/>
              </w:rPr>
              <w:t xml:space="preserve"> There is no routine assessment of wellbeing throughout the school or trust that is used to develop and inform a wellbeing strategy. </w:t>
            </w:r>
          </w:p>
          <w:p w14:paraId="748B6D45" w14:textId="77777777" w:rsidR="005B2DEE" w:rsidRPr="0057777F" w:rsidRDefault="005B2DEE" w:rsidP="005B2DEE">
            <w:pPr>
              <w:pStyle w:val="ListParagraph"/>
              <w:numPr>
                <w:ilvl w:val="0"/>
                <w:numId w:val="2"/>
              </w:numPr>
              <w:rPr>
                <w:rFonts w:asciiTheme="minorHAnsi" w:hAnsiTheme="minorHAnsi" w:cstheme="minorHAnsi"/>
                <w:szCs w:val="22"/>
              </w:rPr>
            </w:pPr>
            <w:r w:rsidRPr="0057777F">
              <w:rPr>
                <w:rFonts w:asciiTheme="minorHAnsi" w:hAnsiTheme="minorHAnsi" w:cstheme="minorHAnsi"/>
                <w:szCs w:val="22"/>
              </w:rPr>
              <w:t>Th importance of Wellbeing is reflected in the one-to-one conversations between the Wellbeing Governor and/or the Board and the Senior Leader,</w:t>
            </w:r>
          </w:p>
          <w:p w14:paraId="23EBE495" w14:textId="77777777" w:rsidR="005B2DEE" w:rsidRPr="0057777F" w:rsidRDefault="005B2DEE" w:rsidP="005B2DEE">
            <w:pPr>
              <w:pStyle w:val="ListParagraph"/>
              <w:numPr>
                <w:ilvl w:val="0"/>
                <w:numId w:val="2"/>
              </w:numPr>
              <w:rPr>
                <w:rFonts w:asciiTheme="minorHAnsi" w:hAnsiTheme="minorHAnsi" w:cstheme="minorHAnsi"/>
                <w:szCs w:val="22"/>
              </w:rPr>
            </w:pPr>
            <w:r w:rsidRPr="0057777F">
              <w:rPr>
                <w:rFonts w:asciiTheme="minorHAnsi" w:hAnsiTheme="minorHAnsi" w:cstheme="minorHAnsi"/>
                <w:szCs w:val="22"/>
              </w:rPr>
              <w:t xml:space="preserve"> Neither the Wellbeing Governor, the Board or the Senior Leader is likely to raise the issue of wellbeing and work-life balance unless there are obvious problems and concerns that need addressing. </w:t>
            </w:r>
          </w:p>
          <w:p w14:paraId="2BACECFD" w14:textId="77777777" w:rsidR="005B2DEE" w:rsidRPr="0057777F" w:rsidRDefault="005B2DEE" w:rsidP="005B2DEE">
            <w:pPr>
              <w:pStyle w:val="Default"/>
              <w:numPr>
                <w:ilvl w:val="0"/>
                <w:numId w:val="2"/>
              </w:numPr>
              <w:rPr>
                <w:rFonts w:asciiTheme="minorHAnsi" w:hAnsiTheme="minorHAnsi" w:cstheme="minorHAnsi"/>
                <w:sz w:val="22"/>
                <w:szCs w:val="22"/>
              </w:rPr>
            </w:pPr>
            <w:r w:rsidRPr="0057777F">
              <w:rPr>
                <w:rFonts w:asciiTheme="minorHAnsi" w:hAnsiTheme="minorHAnsi" w:cstheme="minorHAnsi"/>
                <w:sz w:val="22"/>
                <w:szCs w:val="22"/>
              </w:rPr>
              <w:t xml:space="preserve">The Board waits to be informed by the Senior Leader of wellbeing issues and how they are being addressed through day-to-day management. </w:t>
            </w:r>
          </w:p>
          <w:p w14:paraId="240C7CFB" w14:textId="77777777" w:rsidR="005B2DEE" w:rsidRPr="0057777F" w:rsidRDefault="005B2DEE" w:rsidP="005B2DEE">
            <w:pPr>
              <w:pStyle w:val="Default"/>
              <w:numPr>
                <w:ilvl w:val="0"/>
                <w:numId w:val="2"/>
              </w:numPr>
              <w:rPr>
                <w:rFonts w:asciiTheme="minorHAnsi" w:hAnsiTheme="minorHAnsi" w:cstheme="minorHAnsi"/>
                <w:sz w:val="22"/>
                <w:szCs w:val="22"/>
              </w:rPr>
            </w:pPr>
            <w:r w:rsidRPr="0057777F">
              <w:rPr>
                <w:rFonts w:asciiTheme="minorHAnsi" w:hAnsiTheme="minorHAnsi" w:cstheme="minorHAnsi"/>
                <w:sz w:val="22"/>
                <w:szCs w:val="22"/>
              </w:rPr>
              <w:t>It’s not considered seriously, almost entirely reactive and issue driven.</w:t>
            </w:r>
          </w:p>
          <w:p w14:paraId="0E235F36" w14:textId="77777777" w:rsidR="005B2DEE" w:rsidRPr="0057777F" w:rsidRDefault="005B2DEE" w:rsidP="005B2DEE">
            <w:pPr>
              <w:pStyle w:val="Default"/>
              <w:numPr>
                <w:ilvl w:val="0"/>
                <w:numId w:val="2"/>
              </w:numPr>
              <w:rPr>
                <w:rFonts w:asciiTheme="minorHAnsi" w:hAnsiTheme="minorHAnsi" w:cstheme="minorHAnsi"/>
                <w:sz w:val="22"/>
                <w:szCs w:val="22"/>
              </w:rPr>
            </w:pPr>
            <w:r w:rsidRPr="0057777F">
              <w:rPr>
                <w:rFonts w:asciiTheme="minorHAnsi" w:hAnsiTheme="minorHAnsi" w:cstheme="minorHAnsi"/>
                <w:sz w:val="22"/>
                <w:szCs w:val="22"/>
              </w:rPr>
              <w:lastRenderedPageBreak/>
              <w:t xml:space="preserve">The Senior Leader’s approach to wellbeing is mostly reactive to concerns or issues raised with them as the focus is on current events and issues more than the progress being made towards achieving strategic priorities. </w:t>
            </w:r>
          </w:p>
          <w:p w14:paraId="7E084CAA" w14:textId="77777777" w:rsidR="005B2DEE" w:rsidRPr="0057777F" w:rsidRDefault="005B2DEE" w:rsidP="005B2DEE">
            <w:pPr>
              <w:pStyle w:val="Default"/>
              <w:numPr>
                <w:ilvl w:val="0"/>
                <w:numId w:val="2"/>
              </w:numPr>
              <w:rPr>
                <w:rFonts w:asciiTheme="minorHAnsi" w:hAnsiTheme="minorHAnsi" w:cstheme="minorHAnsi"/>
                <w:sz w:val="22"/>
                <w:szCs w:val="22"/>
              </w:rPr>
            </w:pPr>
            <w:r w:rsidRPr="0057777F">
              <w:rPr>
                <w:rFonts w:asciiTheme="minorHAnsi" w:hAnsiTheme="minorHAnsi" w:cstheme="minorHAnsi"/>
                <w:sz w:val="22"/>
                <w:szCs w:val="22"/>
              </w:rPr>
              <w:t xml:space="preserve">Little, if any, time is spent reflecting on the “climate” – how things feel in the school or trust. </w:t>
            </w:r>
          </w:p>
        </w:tc>
        <w:tc>
          <w:tcPr>
            <w:tcW w:w="609" w:type="pct"/>
          </w:tcPr>
          <w:p w14:paraId="1F7222DA" w14:textId="77777777" w:rsidR="005B2DEE" w:rsidRPr="0057777F" w:rsidRDefault="005B2DEE" w:rsidP="00185D20">
            <w:pPr>
              <w:rPr>
                <w:rFonts w:asciiTheme="minorHAnsi" w:hAnsiTheme="minorHAnsi" w:cstheme="minorHAnsi"/>
              </w:rPr>
            </w:pPr>
          </w:p>
        </w:tc>
      </w:tr>
    </w:tbl>
    <w:p w14:paraId="087A6E17" w14:textId="77777777" w:rsidR="005B2DEE" w:rsidRDefault="005B2DEE" w:rsidP="005B2DEE">
      <w:pPr>
        <w:rPr>
          <w:rFonts w:asciiTheme="minorHAnsi" w:hAnsiTheme="minorHAnsi" w:cstheme="minorHAnsi"/>
          <w:b/>
        </w:rPr>
      </w:pPr>
    </w:p>
    <w:p w14:paraId="5BDE2652" w14:textId="77777777" w:rsidR="005B2DEE" w:rsidRPr="0057777F" w:rsidRDefault="005B2DEE" w:rsidP="005B2DEE">
      <w:pPr>
        <w:rPr>
          <w:rFonts w:asciiTheme="minorHAnsi" w:hAnsiTheme="minorHAnsi" w:cstheme="minorHAnsi"/>
          <w:b/>
          <w:sz w:val="28"/>
          <w:szCs w:val="28"/>
        </w:rPr>
      </w:pPr>
      <w:r w:rsidRPr="0057777F">
        <w:rPr>
          <w:rFonts w:asciiTheme="minorHAnsi" w:hAnsiTheme="minorHAnsi" w:cstheme="minorHAnsi"/>
          <w:b/>
          <w:sz w:val="24"/>
          <w:szCs w:val="24"/>
        </w:rPr>
        <w:t>Part 2 Intention – Questions to assess the current levels of support for Wellbeing and the Senior Leader.</w:t>
      </w:r>
    </w:p>
    <w:p w14:paraId="7470F9F1" w14:textId="77777777" w:rsidR="005B2DEE" w:rsidRPr="0057777F" w:rsidRDefault="005B2DEE" w:rsidP="005B2DEE">
      <w:pPr>
        <w:rPr>
          <w:rFonts w:asciiTheme="minorHAnsi" w:hAnsiTheme="minorHAnsi" w:cstheme="minorHAnsi"/>
        </w:rPr>
      </w:pPr>
    </w:p>
    <w:tbl>
      <w:tblPr>
        <w:tblStyle w:val="TableGrid"/>
        <w:tblW w:w="5000" w:type="pct"/>
        <w:jc w:val="center"/>
        <w:tblLook w:val="04A0" w:firstRow="1" w:lastRow="0" w:firstColumn="1" w:lastColumn="0" w:noHBand="0" w:noVBand="1"/>
      </w:tblPr>
      <w:tblGrid>
        <w:gridCol w:w="936"/>
        <w:gridCol w:w="4360"/>
        <w:gridCol w:w="879"/>
        <w:gridCol w:w="3225"/>
        <w:gridCol w:w="2274"/>
        <w:gridCol w:w="2274"/>
      </w:tblGrid>
      <w:tr w:rsidR="005B2DEE" w:rsidRPr="0057777F" w14:paraId="1DBD55E0" w14:textId="77777777" w:rsidTr="00185D20">
        <w:trPr>
          <w:tblHeader/>
          <w:jc w:val="center"/>
        </w:trPr>
        <w:tc>
          <w:tcPr>
            <w:tcW w:w="336" w:type="pct"/>
          </w:tcPr>
          <w:p w14:paraId="2D3190CE"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Number</w:t>
            </w:r>
          </w:p>
        </w:tc>
        <w:tc>
          <w:tcPr>
            <w:tcW w:w="1563" w:type="pct"/>
          </w:tcPr>
          <w:p w14:paraId="618D0B39"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Questions</w:t>
            </w:r>
          </w:p>
        </w:tc>
        <w:tc>
          <w:tcPr>
            <w:tcW w:w="315" w:type="pct"/>
          </w:tcPr>
          <w:p w14:paraId="7AF4621F"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Y/N</w:t>
            </w:r>
          </w:p>
        </w:tc>
        <w:tc>
          <w:tcPr>
            <w:tcW w:w="1156" w:type="pct"/>
          </w:tcPr>
          <w:p w14:paraId="0C6525FE"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How do we know?</w:t>
            </w:r>
          </w:p>
        </w:tc>
        <w:tc>
          <w:tcPr>
            <w:tcW w:w="815" w:type="pct"/>
          </w:tcPr>
          <w:p w14:paraId="1F6F35F3"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Actions</w:t>
            </w:r>
          </w:p>
        </w:tc>
        <w:tc>
          <w:tcPr>
            <w:tcW w:w="816" w:type="pct"/>
          </w:tcPr>
          <w:p w14:paraId="0875795B"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Date of completion</w:t>
            </w:r>
          </w:p>
        </w:tc>
      </w:tr>
      <w:tr w:rsidR="005B2DEE" w:rsidRPr="0057777F" w14:paraId="60B9DE08" w14:textId="77777777" w:rsidTr="00185D20">
        <w:trPr>
          <w:jc w:val="center"/>
        </w:trPr>
        <w:tc>
          <w:tcPr>
            <w:tcW w:w="336" w:type="pct"/>
          </w:tcPr>
          <w:p w14:paraId="03944699"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w:t>
            </w:r>
          </w:p>
        </w:tc>
        <w:tc>
          <w:tcPr>
            <w:tcW w:w="1563" w:type="pct"/>
          </w:tcPr>
          <w:p w14:paraId="6A651559"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Does the Senior Leader feel valued and respected by the Board? </w:t>
            </w:r>
          </w:p>
        </w:tc>
        <w:tc>
          <w:tcPr>
            <w:tcW w:w="315" w:type="pct"/>
          </w:tcPr>
          <w:p w14:paraId="42F0F942" w14:textId="77777777" w:rsidR="005B2DEE" w:rsidRPr="0057777F" w:rsidRDefault="005B2DEE" w:rsidP="00185D20">
            <w:pPr>
              <w:rPr>
                <w:rFonts w:asciiTheme="minorHAnsi" w:hAnsiTheme="minorHAnsi" w:cstheme="minorHAnsi"/>
              </w:rPr>
            </w:pPr>
          </w:p>
        </w:tc>
        <w:tc>
          <w:tcPr>
            <w:tcW w:w="1156" w:type="pct"/>
          </w:tcPr>
          <w:p w14:paraId="31973178" w14:textId="77777777" w:rsidR="005B2DEE" w:rsidRPr="0057777F" w:rsidRDefault="005B2DEE" w:rsidP="00185D20">
            <w:pPr>
              <w:rPr>
                <w:rFonts w:asciiTheme="minorHAnsi" w:hAnsiTheme="minorHAnsi" w:cstheme="minorHAnsi"/>
              </w:rPr>
            </w:pPr>
          </w:p>
        </w:tc>
        <w:tc>
          <w:tcPr>
            <w:tcW w:w="815" w:type="pct"/>
          </w:tcPr>
          <w:p w14:paraId="10518FEE" w14:textId="77777777" w:rsidR="005B2DEE" w:rsidRPr="0057777F" w:rsidRDefault="005B2DEE" w:rsidP="00185D20">
            <w:pPr>
              <w:rPr>
                <w:rFonts w:asciiTheme="minorHAnsi" w:hAnsiTheme="minorHAnsi" w:cstheme="minorHAnsi"/>
              </w:rPr>
            </w:pPr>
          </w:p>
        </w:tc>
        <w:tc>
          <w:tcPr>
            <w:tcW w:w="816" w:type="pct"/>
          </w:tcPr>
          <w:p w14:paraId="240B4DF1" w14:textId="77777777" w:rsidR="005B2DEE" w:rsidRPr="0057777F" w:rsidRDefault="005B2DEE" w:rsidP="00185D20">
            <w:pPr>
              <w:rPr>
                <w:rFonts w:asciiTheme="minorHAnsi" w:hAnsiTheme="minorHAnsi" w:cstheme="minorHAnsi"/>
              </w:rPr>
            </w:pPr>
          </w:p>
        </w:tc>
      </w:tr>
      <w:tr w:rsidR="005B2DEE" w:rsidRPr="0057777F" w14:paraId="0A5F4374" w14:textId="77777777" w:rsidTr="00185D20">
        <w:trPr>
          <w:jc w:val="center"/>
        </w:trPr>
        <w:tc>
          <w:tcPr>
            <w:tcW w:w="336" w:type="pct"/>
          </w:tcPr>
          <w:p w14:paraId="5587BDAF"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2</w:t>
            </w:r>
          </w:p>
        </w:tc>
        <w:tc>
          <w:tcPr>
            <w:tcW w:w="1563" w:type="pct"/>
          </w:tcPr>
          <w:p w14:paraId="5384C82D"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Does the Board regularly acknowledge the work and contribution of leaders and staff in the school or trust? </w:t>
            </w:r>
          </w:p>
        </w:tc>
        <w:tc>
          <w:tcPr>
            <w:tcW w:w="315" w:type="pct"/>
          </w:tcPr>
          <w:p w14:paraId="28004BE1" w14:textId="77777777" w:rsidR="005B2DEE" w:rsidRPr="0057777F" w:rsidRDefault="005B2DEE" w:rsidP="00185D20">
            <w:pPr>
              <w:rPr>
                <w:rFonts w:asciiTheme="minorHAnsi" w:hAnsiTheme="minorHAnsi" w:cstheme="minorHAnsi"/>
              </w:rPr>
            </w:pPr>
          </w:p>
        </w:tc>
        <w:tc>
          <w:tcPr>
            <w:tcW w:w="1156" w:type="pct"/>
          </w:tcPr>
          <w:p w14:paraId="2E6BAEF0" w14:textId="77777777" w:rsidR="005B2DEE" w:rsidRPr="0057777F" w:rsidRDefault="005B2DEE" w:rsidP="00185D20">
            <w:pPr>
              <w:rPr>
                <w:rFonts w:asciiTheme="minorHAnsi" w:hAnsiTheme="minorHAnsi" w:cstheme="minorHAnsi"/>
              </w:rPr>
            </w:pPr>
          </w:p>
        </w:tc>
        <w:tc>
          <w:tcPr>
            <w:tcW w:w="815" w:type="pct"/>
          </w:tcPr>
          <w:p w14:paraId="7422E980" w14:textId="77777777" w:rsidR="005B2DEE" w:rsidRPr="0057777F" w:rsidRDefault="005B2DEE" w:rsidP="00185D20">
            <w:pPr>
              <w:rPr>
                <w:rFonts w:asciiTheme="minorHAnsi" w:hAnsiTheme="minorHAnsi" w:cstheme="minorHAnsi"/>
              </w:rPr>
            </w:pPr>
          </w:p>
        </w:tc>
        <w:tc>
          <w:tcPr>
            <w:tcW w:w="816" w:type="pct"/>
          </w:tcPr>
          <w:p w14:paraId="7A64DC2A" w14:textId="77777777" w:rsidR="005B2DEE" w:rsidRPr="0057777F" w:rsidRDefault="005B2DEE" w:rsidP="00185D20">
            <w:pPr>
              <w:rPr>
                <w:rFonts w:asciiTheme="minorHAnsi" w:hAnsiTheme="minorHAnsi" w:cstheme="minorHAnsi"/>
              </w:rPr>
            </w:pPr>
          </w:p>
        </w:tc>
      </w:tr>
      <w:tr w:rsidR="005B2DEE" w:rsidRPr="0057777F" w14:paraId="1BBDF7F0" w14:textId="77777777" w:rsidTr="00185D20">
        <w:trPr>
          <w:jc w:val="center"/>
        </w:trPr>
        <w:tc>
          <w:tcPr>
            <w:tcW w:w="336" w:type="pct"/>
          </w:tcPr>
          <w:p w14:paraId="03AB66ED"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3</w:t>
            </w:r>
          </w:p>
        </w:tc>
        <w:tc>
          <w:tcPr>
            <w:tcW w:w="1563" w:type="pct"/>
          </w:tcPr>
          <w:p w14:paraId="619844E6"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 Board, and the chair in particular, generally aware of the wellbeing and work-life balance of the Senior Leader? </w:t>
            </w:r>
          </w:p>
        </w:tc>
        <w:tc>
          <w:tcPr>
            <w:tcW w:w="315" w:type="pct"/>
          </w:tcPr>
          <w:p w14:paraId="29980B3D" w14:textId="77777777" w:rsidR="005B2DEE" w:rsidRPr="0057777F" w:rsidRDefault="005B2DEE" w:rsidP="00185D20">
            <w:pPr>
              <w:rPr>
                <w:rFonts w:asciiTheme="minorHAnsi" w:hAnsiTheme="minorHAnsi" w:cstheme="minorHAnsi"/>
              </w:rPr>
            </w:pPr>
          </w:p>
        </w:tc>
        <w:tc>
          <w:tcPr>
            <w:tcW w:w="1156" w:type="pct"/>
          </w:tcPr>
          <w:p w14:paraId="48F3FB47" w14:textId="77777777" w:rsidR="005B2DEE" w:rsidRPr="0057777F" w:rsidRDefault="005B2DEE" w:rsidP="00185D20">
            <w:pPr>
              <w:rPr>
                <w:rFonts w:asciiTheme="minorHAnsi" w:hAnsiTheme="minorHAnsi" w:cstheme="minorHAnsi"/>
              </w:rPr>
            </w:pPr>
          </w:p>
        </w:tc>
        <w:tc>
          <w:tcPr>
            <w:tcW w:w="815" w:type="pct"/>
          </w:tcPr>
          <w:p w14:paraId="52FB9DA5" w14:textId="77777777" w:rsidR="005B2DEE" w:rsidRPr="0057777F" w:rsidRDefault="005B2DEE" w:rsidP="00185D20">
            <w:pPr>
              <w:rPr>
                <w:rFonts w:asciiTheme="minorHAnsi" w:hAnsiTheme="minorHAnsi" w:cstheme="minorHAnsi"/>
              </w:rPr>
            </w:pPr>
          </w:p>
        </w:tc>
        <w:tc>
          <w:tcPr>
            <w:tcW w:w="816" w:type="pct"/>
          </w:tcPr>
          <w:p w14:paraId="19DBAE64" w14:textId="77777777" w:rsidR="005B2DEE" w:rsidRPr="0057777F" w:rsidRDefault="005B2DEE" w:rsidP="00185D20">
            <w:pPr>
              <w:rPr>
                <w:rFonts w:asciiTheme="minorHAnsi" w:hAnsiTheme="minorHAnsi" w:cstheme="minorHAnsi"/>
              </w:rPr>
            </w:pPr>
          </w:p>
        </w:tc>
      </w:tr>
      <w:tr w:rsidR="005B2DEE" w:rsidRPr="0057777F" w14:paraId="02867A97" w14:textId="77777777" w:rsidTr="00185D20">
        <w:trPr>
          <w:jc w:val="center"/>
        </w:trPr>
        <w:tc>
          <w:tcPr>
            <w:tcW w:w="336" w:type="pct"/>
          </w:tcPr>
          <w:p w14:paraId="61DD8236"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4</w:t>
            </w:r>
          </w:p>
        </w:tc>
        <w:tc>
          <w:tcPr>
            <w:tcW w:w="1563" w:type="pct"/>
          </w:tcPr>
          <w:p w14:paraId="09D92B29"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 Senior Leader encouraged by the Board, to be open and transparent about their wellbeing and that of the SLT, work-life balance and how the Board can support this? </w:t>
            </w:r>
          </w:p>
        </w:tc>
        <w:tc>
          <w:tcPr>
            <w:tcW w:w="315" w:type="pct"/>
          </w:tcPr>
          <w:p w14:paraId="6B5979B1" w14:textId="77777777" w:rsidR="005B2DEE" w:rsidRPr="0057777F" w:rsidRDefault="005B2DEE" w:rsidP="00185D20">
            <w:pPr>
              <w:rPr>
                <w:rFonts w:asciiTheme="minorHAnsi" w:hAnsiTheme="minorHAnsi" w:cstheme="minorHAnsi"/>
              </w:rPr>
            </w:pPr>
          </w:p>
        </w:tc>
        <w:tc>
          <w:tcPr>
            <w:tcW w:w="1156" w:type="pct"/>
          </w:tcPr>
          <w:p w14:paraId="629E652C" w14:textId="77777777" w:rsidR="005B2DEE" w:rsidRPr="0057777F" w:rsidRDefault="005B2DEE" w:rsidP="00185D20">
            <w:pPr>
              <w:rPr>
                <w:rFonts w:asciiTheme="minorHAnsi" w:hAnsiTheme="minorHAnsi" w:cstheme="minorHAnsi"/>
              </w:rPr>
            </w:pPr>
          </w:p>
        </w:tc>
        <w:tc>
          <w:tcPr>
            <w:tcW w:w="815" w:type="pct"/>
          </w:tcPr>
          <w:p w14:paraId="719C3C25" w14:textId="77777777" w:rsidR="005B2DEE" w:rsidRPr="0057777F" w:rsidRDefault="005B2DEE" w:rsidP="00185D20">
            <w:pPr>
              <w:rPr>
                <w:rFonts w:asciiTheme="minorHAnsi" w:hAnsiTheme="minorHAnsi" w:cstheme="minorHAnsi"/>
              </w:rPr>
            </w:pPr>
          </w:p>
        </w:tc>
        <w:tc>
          <w:tcPr>
            <w:tcW w:w="816" w:type="pct"/>
          </w:tcPr>
          <w:p w14:paraId="11BC5E9D" w14:textId="77777777" w:rsidR="005B2DEE" w:rsidRPr="0057777F" w:rsidRDefault="005B2DEE" w:rsidP="00185D20">
            <w:pPr>
              <w:rPr>
                <w:rFonts w:asciiTheme="minorHAnsi" w:hAnsiTheme="minorHAnsi" w:cstheme="minorHAnsi"/>
              </w:rPr>
            </w:pPr>
          </w:p>
        </w:tc>
      </w:tr>
      <w:tr w:rsidR="005B2DEE" w:rsidRPr="0057777F" w14:paraId="42BC2CE0" w14:textId="77777777" w:rsidTr="00185D20">
        <w:trPr>
          <w:jc w:val="center"/>
        </w:trPr>
        <w:tc>
          <w:tcPr>
            <w:tcW w:w="336" w:type="pct"/>
          </w:tcPr>
          <w:p w14:paraId="7C19A641"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5</w:t>
            </w:r>
          </w:p>
        </w:tc>
        <w:tc>
          <w:tcPr>
            <w:tcW w:w="1563" w:type="pct"/>
          </w:tcPr>
          <w:p w14:paraId="7F0BFCAE"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 appraisal process used in a meaningful way to consider the wellbeing and development needs of the SLT?  Do appraisals throughout the school consider the wellbeing and development needs of staff.   </w:t>
            </w:r>
          </w:p>
        </w:tc>
        <w:tc>
          <w:tcPr>
            <w:tcW w:w="315" w:type="pct"/>
          </w:tcPr>
          <w:p w14:paraId="09E993BA" w14:textId="77777777" w:rsidR="005B2DEE" w:rsidRPr="0057777F" w:rsidRDefault="005B2DEE" w:rsidP="00185D20">
            <w:pPr>
              <w:rPr>
                <w:rFonts w:asciiTheme="minorHAnsi" w:hAnsiTheme="minorHAnsi" w:cstheme="minorHAnsi"/>
              </w:rPr>
            </w:pPr>
          </w:p>
        </w:tc>
        <w:tc>
          <w:tcPr>
            <w:tcW w:w="1156" w:type="pct"/>
          </w:tcPr>
          <w:p w14:paraId="60D50B6E" w14:textId="77777777" w:rsidR="005B2DEE" w:rsidRPr="0057777F" w:rsidRDefault="005B2DEE" w:rsidP="00185D20">
            <w:pPr>
              <w:rPr>
                <w:rFonts w:asciiTheme="minorHAnsi" w:hAnsiTheme="minorHAnsi" w:cstheme="minorHAnsi"/>
              </w:rPr>
            </w:pPr>
          </w:p>
        </w:tc>
        <w:tc>
          <w:tcPr>
            <w:tcW w:w="815" w:type="pct"/>
          </w:tcPr>
          <w:p w14:paraId="68245207" w14:textId="77777777" w:rsidR="005B2DEE" w:rsidRPr="0057777F" w:rsidRDefault="005B2DEE" w:rsidP="00185D20">
            <w:pPr>
              <w:rPr>
                <w:rFonts w:asciiTheme="minorHAnsi" w:hAnsiTheme="minorHAnsi" w:cstheme="minorHAnsi"/>
              </w:rPr>
            </w:pPr>
          </w:p>
        </w:tc>
        <w:tc>
          <w:tcPr>
            <w:tcW w:w="816" w:type="pct"/>
          </w:tcPr>
          <w:p w14:paraId="546BB2EE" w14:textId="77777777" w:rsidR="005B2DEE" w:rsidRPr="0057777F" w:rsidRDefault="005B2DEE" w:rsidP="00185D20">
            <w:pPr>
              <w:rPr>
                <w:rFonts w:asciiTheme="minorHAnsi" w:hAnsiTheme="minorHAnsi" w:cstheme="minorHAnsi"/>
              </w:rPr>
            </w:pPr>
          </w:p>
        </w:tc>
      </w:tr>
      <w:tr w:rsidR="005B2DEE" w:rsidRPr="0057777F" w14:paraId="4F02C721" w14:textId="77777777" w:rsidTr="00185D20">
        <w:trPr>
          <w:jc w:val="center"/>
        </w:trPr>
        <w:tc>
          <w:tcPr>
            <w:tcW w:w="336" w:type="pct"/>
          </w:tcPr>
          <w:p w14:paraId="4812741A"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6</w:t>
            </w:r>
          </w:p>
        </w:tc>
        <w:tc>
          <w:tcPr>
            <w:tcW w:w="1563" w:type="pct"/>
          </w:tcPr>
          <w:p w14:paraId="06FCE469"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there resource available to provide the support required to maintain the  Senior Leader’s wellbeing and development – are they encouraged to use it? </w:t>
            </w:r>
          </w:p>
        </w:tc>
        <w:tc>
          <w:tcPr>
            <w:tcW w:w="315" w:type="pct"/>
          </w:tcPr>
          <w:p w14:paraId="2ED35741" w14:textId="77777777" w:rsidR="005B2DEE" w:rsidRPr="0057777F" w:rsidRDefault="005B2DEE" w:rsidP="00185D20">
            <w:pPr>
              <w:rPr>
                <w:rFonts w:asciiTheme="minorHAnsi" w:hAnsiTheme="minorHAnsi" w:cstheme="minorHAnsi"/>
              </w:rPr>
            </w:pPr>
          </w:p>
        </w:tc>
        <w:tc>
          <w:tcPr>
            <w:tcW w:w="1156" w:type="pct"/>
          </w:tcPr>
          <w:p w14:paraId="7CC71A8C" w14:textId="77777777" w:rsidR="005B2DEE" w:rsidRPr="0057777F" w:rsidRDefault="005B2DEE" w:rsidP="00185D20">
            <w:pPr>
              <w:rPr>
                <w:rFonts w:asciiTheme="minorHAnsi" w:hAnsiTheme="minorHAnsi" w:cstheme="minorHAnsi"/>
              </w:rPr>
            </w:pPr>
          </w:p>
        </w:tc>
        <w:tc>
          <w:tcPr>
            <w:tcW w:w="815" w:type="pct"/>
          </w:tcPr>
          <w:p w14:paraId="7D526710" w14:textId="77777777" w:rsidR="005B2DEE" w:rsidRPr="0057777F" w:rsidRDefault="005B2DEE" w:rsidP="00185D20">
            <w:pPr>
              <w:rPr>
                <w:rFonts w:asciiTheme="minorHAnsi" w:hAnsiTheme="minorHAnsi" w:cstheme="minorHAnsi"/>
              </w:rPr>
            </w:pPr>
          </w:p>
        </w:tc>
        <w:tc>
          <w:tcPr>
            <w:tcW w:w="816" w:type="pct"/>
          </w:tcPr>
          <w:p w14:paraId="5D48DAE7" w14:textId="77777777" w:rsidR="005B2DEE" w:rsidRPr="0057777F" w:rsidRDefault="005B2DEE" w:rsidP="00185D20">
            <w:pPr>
              <w:rPr>
                <w:rFonts w:asciiTheme="minorHAnsi" w:hAnsiTheme="minorHAnsi" w:cstheme="minorHAnsi"/>
              </w:rPr>
            </w:pPr>
          </w:p>
        </w:tc>
      </w:tr>
      <w:tr w:rsidR="005B2DEE" w:rsidRPr="0057777F" w14:paraId="0A8BC241" w14:textId="77777777" w:rsidTr="00185D20">
        <w:trPr>
          <w:jc w:val="center"/>
        </w:trPr>
        <w:tc>
          <w:tcPr>
            <w:tcW w:w="336" w:type="pct"/>
          </w:tcPr>
          <w:p w14:paraId="389E1674"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7</w:t>
            </w:r>
          </w:p>
        </w:tc>
        <w:tc>
          <w:tcPr>
            <w:tcW w:w="1563" w:type="pct"/>
          </w:tcPr>
          <w:p w14:paraId="23D03556"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Does the Senior Leader have (and take) dedicated release time and is it sufficient time </w:t>
            </w:r>
            <w:r w:rsidRPr="0057777F">
              <w:rPr>
                <w:rFonts w:asciiTheme="minorHAnsi" w:hAnsiTheme="minorHAnsi" w:cstheme="minorHAnsi"/>
                <w:sz w:val="22"/>
                <w:szCs w:val="22"/>
              </w:rPr>
              <w:lastRenderedPageBreak/>
              <w:t xml:space="preserve">to allow the leadership thinking and planning needed for the role? </w:t>
            </w:r>
          </w:p>
        </w:tc>
        <w:tc>
          <w:tcPr>
            <w:tcW w:w="315" w:type="pct"/>
          </w:tcPr>
          <w:p w14:paraId="059AEBE1" w14:textId="77777777" w:rsidR="005B2DEE" w:rsidRPr="0057777F" w:rsidRDefault="005B2DEE" w:rsidP="00185D20">
            <w:pPr>
              <w:rPr>
                <w:rFonts w:asciiTheme="minorHAnsi" w:hAnsiTheme="minorHAnsi" w:cstheme="minorHAnsi"/>
              </w:rPr>
            </w:pPr>
          </w:p>
        </w:tc>
        <w:tc>
          <w:tcPr>
            <w:tcW w:w="1156" w:type="pct"/>
          </w:tcPr>
          <w:p w14:paraId="2357BCBB" w14:textId="77777777" w:rsidR="005B2DEE" w:rsidRPr="0057777F" w:rsidRDefault="005B2DEE" w:rsidP="00185D20">
            <w:pPr>
              <w:rPr>
                <w:rFonts w:asciiTheme="minorHAnsi" w:hAnsiTheme="minorHAnsi" w:cstheme="minorHAnsi"/>
              </w:rPr>
            </w:pPr>
          </w:p>
        </w:tc>
        <w:tc>
          <w:tcPr>
            <w:tcW w:w="815" w:type="pct"/>
          </w:tcPr>
          <w:p w14:paraId="77F008EE" w14:textId="77777777" w:rsidR="005B2DEE" w:rsidRPr="0057777F" w:rsidRDefault="005B2DEE" w:rsidP="00185D20">
            <w:pPr>
              <w:rPr>
                <w:rFonts w:asciiTheme="minorHAnsi" w:hAnsiTheme="minorHAnsi" w:cstheme="minorHAnsi"/>
              </w:rPr>
            </w:pPr>
          </w:p>
        </w:tc>
        <w:tc>
          <w:tcPr>
            <w:tcW w:w="816" w:type="pct"/>
          </w:tcPr>
          <w:p w14:paraId="4E9378BD" w14:textId="77777777" w:rsidR="005B2DEE" w:rsidRPr="0057777F" w:rsidRDefault="005B2DEE" w:rsidP="00185D20">
            <w:pPr>
              <w:rPr>
                <w:rFonts w:asciiTheme="minorHAnsi" w:hAnsiTheme="minorHAnsi" w:cstheme="minorHAnsi"/>
              </w:rPr>
            </w:pPr>
          </w:p>
        </w:tc>
      </w:tr>
      <w:tr w:rsidR="005B2DEE" w:rsidRPr="0057777F" w14:paraId="53CD3415" w14:textId="77777777" w:rsidTr="00185D20">
        <w:trPr>
          <w:jc w:val="center"/>
        </w:trPr>
        <w:tc>
          <w:tcPr>
            <w:tcW w:w="336" w:type="pct"/>
          </w:tcPr>
          <w:p w14:paraId="2EA7F80E"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8</w:t>
            </w:r>
          </w:p>
        </w:tc>
        <w:tc>
          <w:tcPr>
            <w:tcW w:w="1563" w:type="pct"/>
          </w:tcPr>
          <w:p w14:paraId="7CE3ECA7"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 Senior Leader actively encouraged to model a self-care approach towards work-life balance and wellbeing? (e.g. not working excessive hours, taking on excessive workload, time to exercise, relax, switch off) </w:t>
            </w:r>
          </w:p>
        </w:tc>
        <w:tc>
          <w:tcPr>
            <w:tcW w:w="315" w:type="pct"/>
          </w:tcPr>
          <w:p w14:paraId="4EFAAC04" w14:textId="77777777" w:rsidR="005B2DEE" w:rsidRPr="0057777F" w:rsidRDefault="005B2DEE" w:rsidP="00185D20">
            <w:pPr>
              <w:rPr>
                <w:rFonts w:asciiTheme="minorHAnsi" w:hAnsiTheme="minorHAnsi" w:cstheme="minorHAnsi"/>
              </w:rPr>
            </w:pPr>
          </w:p>
        </w:tc>
        <w:tc>
          <w:tcPr>
            <w:tcW w:w="1156" w:type="pct"/>
          </w:tcPr>
          <w:p w14:paraId="01A5FE48" w14:textId="77777777" w:rsidR="005B2DEE" w:rsidRPr="0057777F" w:rsidRDefault="005B2DEE" w:rsidP="00185D20">
            <w:pPr>
              <w:rPr>
                <w:rFonts w:asciiTheme="minorHAnsi" w:hAnsiTheme="minorHAnsi" w:cstheme="minorHAnsi"/>
              </w:rPr>
            </w:pPr>
          </w:p>
        </w:tc>
        <w:tc>
          <w:tcPr>
            <w:tcW w:w="815" w:type="pct"/>
          </w:tcPr>
          <w:p w14:paraId="5818C80D" w14:textId="77777777" w:rsidR="005B2DEE" w:rsidRPr="0057777F" w:rsidRDefault="005B2DEE" w:rsidP="00185D20">
            <w:pPr>
              <w:rPr>
                <w:rFonts w:asciiTheme="minorHAnsi" w:hAnsiTheme="minorHAnsi" w:cstheme="minorHAnsi"/>
              </w:rPr>
            </w:pPr>
          </w:p>
        </w:tc>
        <w:tc>
          <w:tcPr>
            <w:tcW w:w="816" w:type="pct"/>
          </w:tcPr>
          <w:p w14:paraId="49BF87E5" w14:textId="77777777" w:rsidR="005B2DEE" w:rsidRPr="0057777F" w:rsidRDefault="005B2DEE" w:rsidP="00185D20">
            <w:pPr>
              <w:rPr>
                <w:rFonts w:asciiTheme="minorHAnsi" w:hAnsiTheme="minorHAnsi" w:cstheme="minorHAnsi"/>
              </w:rPr>
            </w:pPr>
          </w:p>
        </w:tc>
      </w:tr>
      <w:tr w:rsidR="005B2DEE" w:rsidRPr="0057777F" w14:paraId="2E61922F" w14:textId="77777777" w:rsidTr="00185D20">
        <w:trPr>
          <w:jc w:val="center"/>
        </w:trPr>
        <w:tc>
          <w:tcPr>
            <w:tcW w:w="336" w:type="pct"/>
          </w:tcPr>
          <w:p w14:paraId="0253E5F2"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9</w:t>
            </w:r>
          </w:p>
        </w:tc>
        <w:tc>
          <w:tcPr>
            <w:tcW w:w="1563" w:type="pct"/>
          </w:tcPr>
          <w:p w14:paraId="67A91FFF"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there sufficient leadership capacity in the school or trust to prevent unreasonable and excessive demands being placed on the SLT? (i.e. middle leaders with skills, experience, ownership and accountability) </w:t>
            </w:r>
          </w:p>
        </w:tc>
        <w:tc>
          <w:tcPr>
            <w:tcW w:w="315" w:type="pct"/>
          </w:tcPr>
          <w:p w14:paraId="5E3D647C" w14:textId="77777777" w:rsidR="005B2DEE" w:rsidRPr="0057777F" w:rsidRDefault="005B2DEE" w:rsidP="00185D20">
            <w:pPr>
              <w:rPr>
                <w:rFonts w:asciiTheme="minorHAnsi" w:hAnsiTheme="minorHAnsi" w:cstheme="minorHAnsi"/>
              </w:rPr>
            </w:pPr>
          </w:p>
        </w:tc>
        <w:tc>
          <w:tcPr>
            <w:tcW w:w="1156" w:type="pct"/>
          </w:tcPr>
          <w:p w14:paraId="7444DAA3" w14:textId="77777777" w:rsidR="005B2DEE" w:rsidRPr="0057777F" w:rsidRDefault="005B2DEE" w:rsidP="00185D20">
            <w:pPr>
              <w:rPr>
                <w:rFonts w:asciiTheme="minorHAnsi" w:hAnsiTheme="minorHAnsi" w:cstheme="minorHAnsi"/>
              </w:rPr>
            </w:pPr>
          </w:p>
        </w:tc>
        <w:tc>
          <w:tcPr>
            <w:tcW w:w="815" w:type="pct"/>
          </w:tcPr>
          <w:p w14:paraId="10848725" w14:textId="77777777" w:rsidR="005B2DEE" w:rsidRPr="0057777F" w:rsidRDefault="005B2DEE" w:rsidP="00185D20">
            <w:pPr>
              <w:rPr>
                <w:rFonts w:asciiTheme="minorHAnsi" w:hAnsiTheme="minorHAnsi" w:cstheme="minorHAnsi"/>
              </w:rPr>
            </w:pPr>
          </w:p>
        </w:tc>
        <w:tc>
          <w:tcPr>
            <w:tcW w:w="816" w:type="pct"/>
          </w:tcPr>
          <w:p w14:paraId="47414785" w14:textId="77777777" w:rsidR="005B2DEE" w:rsidRPr="0057777F" w:rsidRDefault="005B2DEE" w:rsidP="00185D20">
            <w:pPr>
              <w:rPr>
                <w:rFonts w:asciiTheme="minorHAnsi" w:hAnsiTheme="minorHAnsi" w:cstheme="minorHAnsi"/>
              </w:rPr>
            </w:pPr>
          </w:p>
        </w:tc>
      </w:tr>
      <w:tr w:rsidR="005B2DEE" w:rsidRPr="0057777F" w14:paraId="4D1BA39E" w14:textId="77777777" w:rsidTr="00185D20">
        <w:trPr>
          <w:jc w:val="center"/>
        </w:trPr>
        <w:tc>
          <w:tcPr>
            <w:tcW w:w="336" w:type="pct"/>
          </w:tcPr>
          <w:p w14:paraId="7031D8E2"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10</w:t>
            </w:r>
          </w:p>
        </w:tc>
        <w:tc>
          <w:tcPr>
            <w:tcW w:w="1563" w:type="pct"/>
          </w:tcPr>
          <w:p w14:paraId="435A3EB4"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Does the Senior Leader recognise and make the best use of the leadership capacity in the school or trust to prevent unreasonable and excessive demands being placed on individual staff members? (i.e. through delegating appropriately, empowering and avoiding micro-management) </w:t>
            </w:r>
          </w:p>
        </w:tc>
        <w:tc>
          <w:tcPr>
            <w:tcW w:w="315" w:type="pct"/>
          </w:tcPr>
          <w:p w14:paraId="782448BE" w14:textId="77777777" w:rsidR="005B2DEE" w:rsidRPr="0057777F" w:rsidRDefault="005B2DEE" w:rsidP="00185D20">
            <w:pPr>
              <w:rPr>
                <w:rFonts w:asciiTheme="minorHAnsi" w:hAnsiTheme="minorHAnsi" w:cstheme="minorHAnsi"/>
              </w:rPr>
            </w:pPr>
          </w:p>
        </w:tc>
        <w:tc>
          <w:tcPr>
            <w:tcW w:w="1156" w:type="pct"/>
          </w:tcPr>
          <w:p w14:paraId="23079A8F" w14:textId="77777777" w:rsidR="005B2DEE" w:rsidRPr="0057777F" w:rsidRDefault="005B2DEE" w:rsidP="00185D20">
            <w:pPr>
              <w:rPr>
                <w:rFonts w:asciiTheme="minorHAnsi" w:hAnsiTheme="minorHAnsi" w:cstheme="minorHAnsi"/>
              </w:rPr>
            </w:pPr>
          </w:p>
        </w:tc>
        <w:tc>
          <w:tcPr>
            <w:tcW w:w="815" w:type="pct"/>
          </w:tcPr>
          <w:p w14:paraId="75C12B66" w14:textId="77777777" w:rsidR="005B2DEE" w:rsidRPr="0057777F" w:rsidRDefault="005B2DEE" w:rsidP="00185D20">
            <w:pPr>
              <w:rPr>
                <w:rFonts w:asciiTheme="minorHAnsi" w:hAnsiTheme="minorHAnsi" w:cstheme="minorHAnsi"/>
              </w:rPr>
            </w:pPr>
          </w:p>
        </w:tc>
        <w:tc>
          <w:tcPr>
            <w:tcW w:w="816" w:type="pct"/>
          </w:tcPr>
          <w:p w14:paraId="0EAAE4E3" w14:textId="77777777" w:rsidR="005B2DEE" w:rsidRPr="0057777F" w:rsidRDefault="005B2DEE" w:rsidP="00185D20">
            <w:pPr>
              <w:rPr>
                <w:rFonts w:asciiTheme="minorHAnsi" w:hAnsiTheme="minorHAnsi" w:cstheme="minorHAnsi"/>
              </w:rPr>
            </w:pPr>
          </w:p>
        </w:tc>
      </w:tr>
      <w:tr w:rsidR="005B2DEE" w:rsidRPr="0057777F" w14:paraId="663B7AE0" w14:textId="77777777" w:rsidTr="00185D20">
        <w:trPr>
          <w:jc w:val="center"/>
        </w:trPr>
        <w:tc>
          <w:tcPr>
            <w:tcW w:w="336" w:type="pct"/>
          </w:tcPr>
          <w:p w14:paraId="3860C55B"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11</w:t>
            </w:r>
          </w:p>
        </w:tc>
        <w:tc>
          <w:tcPr>
            <w:tcW w:w="1563" w:type="pct"/>
          </w:tcPr>
          <w:p w14:paraId="73800F8B"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Does the Senior Leader have access to a range of professional support, peer support and pastoral support that they can access easily and on their own terms? </w:t>
            </w:r>
          </w:p>
        </w:tc>
        <w:tc>
          <w:tcPr>
            <w:tcW w:w="315" w:type="pct"/>
          </w:tcPr>
          <w:p w14:paraId="12E13F62" w14:textId="77777777" w:rsidR="005B2DEE" w:rsidRPr="0057777F" w:rsidRDefault="005B2DEE" w:rsidP="00185D20">
            <w:pPr>
              <w:rPr>
                <w:rFonts w:asciiTheme="minorHAnsi" w:hAnsiTheme="minorHAnsi" w:cstheme="minorHAnsi"/>
              </w:rPr>
            </w:pPr>
          </w:p>
        </w:tc>
        <w:tc>
          <w:tcPr>
            <w:tcW w:w="1156" w:type="pct"/>
          </w:tcPr>
          <w:p w14:paraId="66495E0D" w14:textId="77777777" w:rsidR="005B2DEE" w:rsidRPr="0057777F" w:rsidRDefault="005B2DEE" w:rsidP="00185D20">
            <w:pPr>
              <w:rPr>
                <w:rFonts w:asciiTheme="minorHAnsi" w:hAnsiTheme="minorHAnsi" w:cstheme="minorHAnsi"/>
              </w:rPr>
            </w:pPr>
          </w:p>
        </w:tc>
        <w:tc>
          <w:tcPr>
            <w:tcW w:w="815" w:type="pct"/>
          </w:tcPr>
          <w:p w14:paraId="27AA158E" w14:textId="77777777" w:rsidR="005B2DEE" w:rsidRPr="0057777F" w:rsidRDefault="005B2DEE" w:rsidP="00185D20">
            <w:pPr>
              <w:rPr>
                <w:rFonts w:asciiTheme="minorHAnsi" w:hAnsiTheme="minorHAnsi" w:cstheme="minorHAnsi"/>
              </w:rPr>
            </w:pPr>
          </w:p>
        </w:tc>
        <w:tc>
          <w:tcPr>
            <w:tcW w:w="816" w:type="pct"/>
          </w:tcPr>
          <w:p w14:paraId="4309B397" w14:textId="77777777" w:rsidR="005B2DEE" w:rsidRPr="0057777F" w:rsidRDefault="005B2DEE" w:rsidP="00185D20">
            <w:pPr>
              <w:rPr>
                <w:rFonts w:asciiTheme="minorHAnsi" w:hAnsiTheme="minorHAnsi" w:cstheme="minorHAnsi"/>
              </w:rPr>
            </w:pPr>
          </w:p>
        </w:tc>
      </w:tr>
      <w:tr w:rsidR="005B2DEE" w:rsidRPr="0057777F" w14:paraId="464826E0" w14:textId="77777777" w:rsidTr="00185D20">
        <w:trPr>
          <w:jc w:val="center"/>
        </w:trPr>
        <w:tc>
          <w:tcPr>
            <w:tcW w:w="336" w:type="pct"/>
          </w:tcPr>
          <w:p w14:paraId="12E5C71C"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12</w:t>
            </w:r>
          </w:p>
        </w:tc>
        <w:tc>
          <w:tcPr>
            <w:tcW w:w="1563" w:type="pct"/>
          </w:tcPr>
          <w:p w14:paraId="14142796"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Does the Board, and the chair in particular, ask the Senior Leader about the support that is available, or they would like to have available – do these conversations result in change? </w:t>
            </w:r>
          </w:p>
        </w:tc>
        <w:tc>
          <w:tcPr>
            <w:tcW w:w="315" w:type="pct"/>
          </w:tcPr>
          <w:p w14:paraId="643F51A0" w14:textId="77777777" w:rsidR="005B2DEE" w:rsidRPr="0057777F" w:rsidRDefault="005B2DEE" w:rsidP="00185D20">
            <w:pPr>
              <w:rPr>
                <w:rFonts w:asciiTheme="minorHAnsi" w:hAnsiTheme="minorHAnsi" w:cstheme="minorHAnsi"/>
              </w:rPr>
            </w:pPr>
          </w:p>
        </w:tc>
        <w:tc>
          <w:tcPr>
            <w:tcW w:w="1156" w:type="pct"/>
          </w:tcPr>
          <w:p w14:paraId="6C2B4070" w14:textId="77777777" w:rsidR="005B2DEE" w:rsidRPr="0057777F" w:rsidRDefault="005B2DEE" w:rsidP="00185D20">
            <w:pPr>
              <w:rPr>
                <w:rFonts w:asciiTheme="minorHAnsi" w:hAnsiTheme="minorHAnsi" w:cstheme="minorHAnsi"/>
              </w:rPr>
            </w:pPr>
          </w:p>
        </w:tc>
        <w:tc>
          <w:tcPr>
            <w:tcW w:w="815" w:type="pct"/>
          </w:tcPr>
          <w:p w14:paraId="5253F64F" w14:textId="77777777" w:rsidR="005B2DEE" w:rsidRPr="0057777F" w:rsidRDefault="005B2DEE" w:rsidP="00185D20">
            <w:pPr>
              <w:rPr>
                <w:rFonts w:asciiTheme="minorHAnsi" w:hAnsiTheme="minorHAnsi" w:cstheme="minorHAnsi"/>
              </w:rPr>
            </w:pPr>
          </w:p>
        </w:tc>
        <w:tc>
          <w:tcPr>
            <w:tcW w:w="816" w:type="pct"/>
          </w:tcPr>
          <w:p w14:paraId="7A1D04A5" w14:textId="77777777" w:rsidR="005B2DEE" w:rsidRPr="0057777F" w:rsidRDefault="005B2DEE" w:rsidP="00185D20">
            <w:pPr>
              <w:rPr>
                <w:rFonts w:asciiTheme="minorHAnsi" w:hAnsiTheme="minorHAnsi" w:cstheme="minorHAnsi"/>
              </w:rPr>
            </w:pPr>
          </w:p>
        </w:tc>
      </w:tr>
      <w:tr w:rsidR="005B2DEE" w:rsidRPr="0057777F" w14:paraId="68D25C35" w14:textId="77777777" w:rsidTr="00185D20">
        <w:trPr>
          <w:jc w:val="center"/>
        </w:trPr>
        <w:tc>
          <w:tcPr>
            <w:tcW w:w="336" w:type="pct"/>
          </w:tcPr>
          <w:p w14:paraId="59083FCE"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13</w:t>
            </w:r>
          </w:p>
        </w:tc>
        <w:tc>
          <w:tcPr>
            <w:tcW w:w="1563" w:type="pct"/>
          </w:tcPr>
          <w:p w14:paraId="2C84B946"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Are discussions between the Board and the Senior Leader about wellbeing and work-life balance open to considering a range of </w:t>
            </w:r>
            <w:r w:rsidRPr="0057777F">
              <w:rPr>
                <w:rFonts w:asciiTheme="minorHAnsi" w:hAnsiTheme="minorHAnsi" w:cstheme="minorHAnsi"/>
                <w:sz w:val="22"/>
                <w:szCs w:val="22"/>
              </w:rPr>
              <w:lastRenderedPageBreak/>
              <w:t xml:space="preserve">options such as job share and flexible working? </w:t>
            </w:r>
          </w:p>
        </w:tc>
        <w:tc>
          <w:tcPr>
            <w:tcW w:w="315" w:type="pct"/>
          </w:tcPr>
          <w:p w14:paraId="7AC47A6F" w14:textId="77777777" w:rsidR="005B2DEE" w:rsidRPr="0057777F" w:rsidRDefault="005B2DEE" w:rsidP="00185D20">
            <w:pPr>
              <w:rPr>
                <w:rFonts w:asciiTheme="minorHAnsi" w:hAnsiTheme="minorHAnsi" w:cstheme="minorHAnsi"/>
              </w:rPr>
            </w:pPr>
          </w:p>
        </w:tc>
        <w:tc>
          <w:tcPr>
            <w:tcW w:w="1156" w:type="pct"/>
          </w:tcPr>
          <w:p w14:paraId="5E99E384" w14:textId="77777777" w:rsidR="005B2DEE" w:rsidRPr="0057777F" w:rsidRDefault="005B2DEE" w:rsidP="00185D20">
            <w:pPr>
              <w:rPr>
                <w:rFonts w:asciiTheme="minorHAnsi" w:hAnsiTheme="minorHAnsi" w:cstheme="minorHAnsi"/>
              </w:rPr>
            </w:pPr>
          </w:p>
        </w:tc>
        <w:tc>
          <w:tcPr>
            <w:tcW w:w="815" w:type="pct"/>
          </w:tcPr>
          <w:p w14:paraId="50BA2E12" w14:textId="77777777" w:rsidR="005B2DEE" w:rsidRPr="0057777F" w:rsidRDefault="005B2DEE" w:rsidP="00185D20">
            <w:pPr>
              <w:rPr>
                <w:rFonts w:asciiTheme="minorHAnsi" w:hAnsiTheme="minorHAnsi" w:cstheme="minorHAnsi"/>
              </w:rPr>
            </w:pPr>
          </w:p>
        </w:tc>
        <w:tc>
          <w:tcPr>
            <w:tcW w:w="816" w:type="pct"/>
          </w:tcPr>
          <w:p w14:paraId="118650B1" w14:textId="77777777" w:rsidR="005B2DEE" w:rsidRPr="0057777F" w:rsidRDefault="005B2DEE" w:rsidP="00185D20">
            <w:pPr>
              <w:rPr>
                <w:rFonts w:asciiTheme="minorHAnsi" w:hAnsiTheme="minorHAnsi" w:cstheme="minorHAnsi"/>
              </w:rPr>
            </w:pPr>
          </w:p>
        </w:tc>
      </w:tr>
      <w:tr w:rsidR="005B2DEE" w:rsidRPr="0057777F" w14:paraId="62919EEF" w14:textId="77777777" w:rsidTr="00185D20">
        <w:trPr>
          <w:jc w:val="center"/>
        </w:trPr>
        <w:tc>
          <w:tcPr>
            <w:tcW w:w="336" w:type="pct"/>
          </w:tcPr>
          <w:p w14:paraId="69284926"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14</w:t>
            </w:r>
          </w:p>
        </w:tc>
        <w:tc>
          <w:tcPr>
            <w:tcW w:w="1563" w:type="pct"/>
          </w:tcPr>
          <w:p w14:paraId="498B2639"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What are the resources available for whole school wellbeing?</w:t>
            </w:r>
          </w:p>
        </w:tc>
        <w:tc>
          <w:tcPr>
            <w:tcW w:w="315" w:type="pct"/>
          </w:tcPr>
          <w:p w14:paraId="7A46365D" w14:textId="77777777" w:rsidR="005B2DEE" w:rsidRPr="0057777F" w:rsidRDefault="005B2DEE" w:rsidP="00185D20">
            <w:pPr>
              <w:rPr>
                <w:rFonts w:asciiTheme="minorHAnsi" w:hAnsiTheme="minorHAnsi" w:cstheme="minorHAnsi"/>
              </w:rPr>
            </w:pPr>
          </w:p>
        </w:tc>
        <w:tc>
          <w:tcPr>
            <w:tcW w:w="1156" w:type="pct"/>
          </w:tcPr>
          <w:p w14:paraId="72A08FEF" w14:textId="77777777" w:rsidR="005B2DEE" w:rsidRPr="0057777F" w:rsidRDefault="005B2DEE" w:rsidP="00185D20">
            <w:pPr>
              <w:rPr>
                <w:rFonts w:asciiTheme="minorHAnsi" w:hAnsiTheme="minorHAnsi" w:cstheme="minorHAnsi"/>
              </w:rPr>
            </w:pPr>
          </w:p>
        </w:tc>
        <w:tc>
          <w:tcPr>
            <w:tcW w:w="815" w:type="pct"/>
          </w:tcPr>
          <w:p w14:paraId="14BEB14C" w14:textId="77777777" w:rsidR="005B2DEE" w:rsidRPr="0057777F" w:rsidRDefault="005B2DEE" w:rsidP="00185D20">
            <w:pPr>
              <w:rPr>
                <w:rFonts w:asciiTheme="minorHAnsi" w:hAnsiTheme="minorHAnsi" w:cstheme="minorHAnsi"/>
              </w:rPr>
            </w:pPr>
          </w:p>
        </w:tc>
        <w:tc>
          <w:tcPr>
            <w:tcW w:w="816" w:type="pct"/>
          </w:tcPr>
          <w:p w14:paraId="72A4729E" w14:textId="77777777" w:rsidR="005B2DEE" w:rsidRPr="0057777F" w:rsidRDefault="005B2DEE" w:rsidP="00185D20">
            <w:pPr>
              <w:rPr>
                <w:rFonts w:asciiTheme="minorHAnsi" w:hAnsiTheme="minorHAnsi" w:cstheme="minorHAnsi"/>
              </w:rPr>
            </w:pPr>
          </w:p>
          <w:p w14:paraId="29CE1894" w14:textId="77777777" w:rsidR="005B2DEE" w:rsidRPr="0057777F" w:rsidRDefault="005B2DEE" w:rsidP="00185D20">
            <w:pPr>
              <w:rPr>
                <w:rFonts w:asciiTheme="minorHAnsi" w:hAnsiTheme="minorHAnsi" w:cstheme="minorHAnsi"/>
              </w:rPr>
            </w:pPr>
          </w:p>
        </w:tc>
      </w:tr>
      <w:tr w:rsidR="005B2DEE" w:rsidRPr="0057777F" w14:paraId="00721440" w14:textId="77777777" w:rsidTr="00185D20">
        <w:trPr>
          <w:trHeight w:val="389"/>
          <w:jc w:val="center"/>
        </w:trPr>
        <w:tc>
          <w:tcPr>
            <w:tcW w:w="5000" w:type="pct"/>
            <w:gridSpan w:val="6"/>
            <w:vAlign w:val="center"/>
          </w:tcPr>
          <w:p w14:paraId="078B275F"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Where the Senior Leader is not the Principal</w:t>
            </w:r>
          </w:p>
        </w:tc>
      </w:tr>
      <w:tr w:rsidR="005B2DEE" w:rsidRPr="0057777F" w14:paraId="56E01E30" w14:textId="77777777" w:rsidTr="00185D20">
        <w:trPr>
          <w:jc w:val="center"/>
        </w:trPr>
        <w:tc>
          <w:tcPr>
            <w:tcW w:w="336" w:type="pct"/>
          </w:tcPr>
          <w:p w14:paraId="337F7939"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15</w:t>
            </w:r>
          </w:p>
        </w:tc>
        <w:tc>
          <w:tcPr>
            <w:tcW w:w="1563" w:type="pct"/>
          </w:tcPr>
          <w:p w14:paraId="3C5A4C5C"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 Board, and the Chair in particular, generally aware of the wellbeing and work-life balance of the Principal? </w:t>
            </w:r>
          </w:p>
          <w:p w14:paraId="6F3043CB"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 Principal encouraged by the Board, and particularly by the Chair, to be open and transparent about their Wellbeing, work-life balance and how the Board can support this? </w:t>
            </w:r>
          </w:p>
        </w:tc>
        <w:tc>
          <w:tcPr>
            <w:tcW w:w="315" w:type="pct"/>
          </w:tcPr>
          <w:p w14:paraId="29A5A727" w14:textId="77777777" w:rsidR="005B2DEE" w:rsidRPr="0057777F" w:rsidRDefault="005B2DEE" w:rsidP="00185D20">
            <w:pPr>
              <w:rPr>
                <w:rFonts w:asciiTheme="minorHAnsi" w:hAnsiTheme="minorHAnsi" w:cstheme="minorHAnsi"/>
              </w:rPr>
            </w:pPr>
          </w:p>
        </w:tc>
        <w:tc>
          <w:tcPr>
            <w:tcW w:w="1156" w:type="pct"/>
          </w:tcPr>
          <w:p w14:paraId="530A45EE" w14:textId="77777777" w:rsidR="005B2DEE" w:rsidRPr="0057777F" w:rsidRDefault="005B2DEE" w:rsidP="00185D20">
            <w:pPr>
              <w:rPr>
                <w:rFonts w:asciiTheme="minorHAnsi" w:hAnsiTheme="minorHAnsi" w:cstheme="minorHAnsi"/>
              </w:rPr>
            </w:pPr>
          </w:p>
        </w:tc>
        <w:tc>
          <w:tcPr>
            <w:tcW w:w="815" w:type="pct"/>
          </w:tcPr>
          <w:p w14:paraId="4C298F3B" w14:textId="77777777" w:rsidR="005B2DEE" w:rsidRPr="0057777F" w:rsidRDefault="005B2DEE" w:rsidP="00185D20">
            <w:pPr>
              <w:rPr>
                <w:rFonts w:asciiTheme="minorHAnsi" w:hAnsiTheme="minorHAnsi" w:cstheme="minorHAnsi"/>
              </w:rPr>
            </w:pPr>
          </w:p>
        </w:tc>
        <w:tc>
          <w:tcPr>
            <w:tcW w:w="816" w:type="pct"/>
          </w:tcPr>
          <w:p w14:paraId="7168A71E" w14:textId="77777777" w:rsidR="005B2DEE" w:rsidRPr="0057777F" w:rsidRDefault="005B2DEE" w:rsidP="00185D20">
            <w:pPr>
              <w:rPr>
                <w:rFonts w:asciiTheme="minorHAnsi" w:hAnsiTheme="minorHAnsi" w:cstheme="minorHAnsi"/>
              </w:rPr>
            </w:pPr>
          </w:p>
        </w:tc>
      </w:tr>
      <w:tr w:rsidR="005B2DEE" w:rsidRPr="0057777F" w14:paraId="50233FB5" w14:textId="77777777" w:rsidTr="00185D20">
        <w:trPr>
          <w:jc w:val="center"/>
        </w:trPr>
        <w:tc>
          <w:tcPr>
            <w:tcW w:w="336" w:type="pct"/>
          </w:tcPr>
          <w:p w14:paraId="6EF2EDAD"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16</w:t>
            </w:r>
          </w:p>
        </w:tc>
        <w:tc>
          <w:tcPr>
            <w:tcW w:w="1563" w:type="pct"/>
          </w:tcPr>
          <w:p w14:paraId="789508AB"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Is the appraisal process used in a meaningful way to consider the wellbeing and development needs of the Principal?</w:t>
            </w:r>
          </w:p>
        </w:tc>
        <w:tc>
          <w:tcPr>
            <w:tcW w:w="315" w:type="pct"/>
          </w:tcPr>
          <w:p w14:paraId="087A8E06" w14:textId="77777777" w:rsidR="005B2DEE" w:rsidRPr="0057777F" w:rsidRDefault="005B2DEE" w:rsidP="00185D20">
            <w:pPr>
              <w:rPr>
                <w:rFonts w:asciiTheme="minorHAnsi" w:hAnsiTheme="minorHAnsi" w:cstheme="minorHAnsi"/>
              </w:rPr>
            </w:pPr>
          </w:p>
        </w:tc>
        <w:tc>
          <w:tcPr>
            <w:tcW w:w="1156" w:type="pct"/>
          </w:tcPr>
          <w:p w14:paraId="60A72012" w14:textId="77777777" w:rsidR="005B2DEE" w:rsidRPr="0057777F" w:rsidRDefault="005B2DEE" w:rsidP="00185D20">
            <w:pPr>
              <w:rPr>
                <w:rFonts w:asciiTheme="minorHAnsi" w:hAnsiTheme="minorHAnsi" w:cstheme="minorHAnsi"/>
              </w:rPr>
            </w:pPr>
          </w:p>
        </w:tc>
        <w:tc>
          <w:tcPr>
            <w:tcW w:w="815" w:type="pct"/>
          </w:tcPr>
          <w:p w14:paraId="06862C9B" w14:textId="77777777" w:rsidR="005B2DEE" w:rsidRPr="0057777F" w:rsidRDefault="005B2DEE" w:rsidP="00185D20">
            <w:pPr>
              <w:rPr>
                <w:rFonts w:asciiTheme="minorHAnsi" w:hAnsiTheme="minorHAnsi" w:cstheme="minorHAnsi"/>
              </w:rPr>
            </w:pPr>
          </w:p>
        </w:tc>
        <w:tc>
          <w:tcPr>
            <w:tcW w:w="816" w:type="pct"/>
          </w:tcPr>
          <w:p w14:paraId="6469F685" w14:textId="77777777" w:rsidR="005B2DEE" w:rsidRPr="0057777F" w:rsidRDefault="005B2DEE" w:rsidP="00185D20">
            <w:pPr>
              <w:rPr>
                <w:rFonts w:asciiTheme="minorHAnsi" w:hAnsiTheme="minorHAnsi" w:cstheme="minorHAnsi"/>
              </w:rPr>
            </w:pPr>
          </w:p>
        </w:tc>
      </w:tr>
      <w:tr w:rsidR="005B2DEE" w:rsidRPr="0057777F" w14:paraId="1CCA2275" w14:textId="77777777" w:rsidTr="00185D20">
        <w:trPr>
          <w:jc w:val="center"/>
        </w:trPr>
        <w:tc>
          <w:tcPr>
            <w:tcW w:w="336" w:type="pct"/>
          </w:tcPr>
          <w:p w14:paraId="734FD21A"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17</w:t>
            </w:r>
          </w:p>
        </w:tc>
        <w:tc>
          <w:tcPr>
            <w:tcW w:w="1563" w:type="pct"/>
          </w:tcPr>
          <w:p w14:paraId="583C16FF"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Does the Principal have (and take) dedicated release time and is it sufficient time to allow the leadership thinking and planning needed for the role? </w:t>
            </w:r>
          </w:p>
        </w:tc>
        <w:tc>
          <w:tcPr>
            <w:tcW w:w="315" w:type="pct"/>
          </w:tcPr>
          <w:p w14:paraId="144B0FAD" w14:textId="77777777" w:rsidR="005B2DEE" w:rsidRPr="0057777F" w:rsidRDefault="005B2DEE" w:rsidP="00185D20">
            <w:pPr>
              <w:rPr>
                <w:rFonts w:asciiTheme="minorHAnsi" w:hAnsiTheme="minorHAnsi" w:cstheme="minorHAnsi"/>
              </w:rPr>
            </w:pPr>
          </w:p>
        </w:tc>
        <w:tc>
          <w:tcPr>
            <w:tcW w:w="1156" w:type="pct"/>
          </w:tcPr>
          <w:p w14:paraId="1EA52DED" w14:textId="77777777" w:rsidR="005B2DEE" w:rsidRPr="0057777F" w:rsidRDefault="005B2DEE" w:rsidP="00185D20">
            <w:pPr>
              <w:rPr>
                <w:rFonts w:asciiTheme="minorHAnsi" w:hAnsiTheme="minorHAnsi" w:cstheme="minorHAnsi"/>
              </w:rPr>
            </w:pPr>
          </w:p>
        </w:tc>
        <w:tc>
          <w:tcPr>
            <w:tcW w:w="815" w:type="pct"/>
          </w:tcPr>
          <w:p w14:paraId="41DF9AEA" w14:textId="77777777" w:rsidR="005B2DEE" w:rsidRPr="0057777F" w:rsidRDefault="005B2DEE" w:rsidP="00185D20">
            <w:pPr>
              <w:rPr>
                <w:rFonts w:asciiTheme="minorHAnsi" w:hAnsiTheme="minorHAnsi" w:cstheme="minorHAnsi"/>
              </w:rPr>
            </w:pPr>
          </w:p>
        </w:tc>
        <w:tc>
          <w:tcPr>
            <w:tcW w:w="816" w:type="pct"/>
          </w:tcPr>
          <w:p w14:paraId="3A46D73A" w14:textId="77777777" w:rsidR="005B2DEE" w:rsidRPr="0057777F" w:rsidRDefault="005B2DEE" w:rsidP="00185D20">
            <w:pPr>
              <w:rPr>
                <w:rFonts w:asciiTheme="minorHAnsi" w:hAnsiTheme="minorHAnsi" w:cstheme="minorHAnsi"/>
              </w:rPr>
            </w:pPr>
          </w:p>
          <w:p w14:paraId="4ABBAC34" w14:textId="77777777" w:rsidR="005B2DEE" w:rsidRPr="0057777F" w:rsidRDefault="005B2DEE" w:rsidP="00185D20">
            <w:pPr>
              <w:rPr>
                <w:rFonts w:asciiTheme="minorHAnsi" w:hAnsiTheme="minorHAnsi" w:cstheme="minorHAnsi"/>
              </w:rPr>
            </w:pPr>
          </w:p>
        </w:tc>
      </w:tr>
      <w:tr w:rsidR="005B2DEE" w:rsidRPr="0057777F" w14:paraId="25871AFB" w14:textId="77777777" w:rsidTr="00185D20">
        <w:trPr>
          <w:jc w:val="center"/>
        </w:trPr>
        <w:tc>
          <w:tcPr>
            <w:tcW w:w="336" w:type="pct"/>
          </w:tcPr>
          <w:p w14:paraId="119894A2"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18</w:t>
            </w:r>
          </w:p>
        </w:tc>
        <w:tc>
          <w:tcPr>
            <w:tcW w:w="1563" w:type="pct"/>
          </w:tcPr>
          <w:p w14:paraId="258AD22F" w14:textId="77777777" w:rsidR="005B2DEE" w:rsidRPr="0057777F" w:rsidRDefault="005B2DEE" w:rsidP="00185D20">
            <w:pPr>
              <w:rPr>
                <w:rFonts w:asciiTheme="minorHAnsi" w:hAnsiTheme="minorHAnsi" w:cstheme="minorHAnsi"/>
              </w:rPr>
            </w:pPr>
            <w:r w:rsidRPr="0057777F">
              <w:rPr>
                <w:rFonts w:asciiTheme="minorHAnsi" w:hAnsiTheme="minorHAnsi" w:cstheme="minorHAnsi"/>
              </w:rPr>
              <w:t xml:space="preserve">Is the Principal actively encouraged to model a self-care approach towards work-life balance and wellbeing? (e.g. not working excessive hours, taking on excessive workload, time to exercise, relax, switch off) </w:t>
            </w:r>
          </w:p>
        </w:tc>
        <w:tc>
          <w:tcPr>
            <w:tcW w:w="315" w:type="pct"/>
          </w:tcPr>
          <w:p w14:paraId="59AE2BEA" w14:textId="77777777" w:rsidR="005B2DEE" w:rsidRPr="0057777F" w:rsidRDefault="005B2DEE" w:rsidP="00185D20">
            <w:pPr>
              <w:rPr>
                <w:rFonts w:asciiTheme="minorHAnsi" w:hAnsiTheme="minorHAnsi" w:cstheme="minorHAnsi"/>
              </w:rPr>
            </w:pPr>
          </w:p>
        </w:tc>
        <w:tc>
          <w:tcPr>
            <w:tcW w:w="1156" w:type="pct"/>
          </w:tcPr>
          <w:p w14:paraId="09D79DDB" w14:textId="77777777" w:rsidR="005B2DEE" w:rsidRPr="0057777F" w:rsidRDefault="005B2DEE" w:rsidP="00185D20">
            <w:pPr>
              <w:rPr>
                <w:rFonts w:asciiTheme="minorHAnsi" w:hAnsiTheme="minorHAnsi" w:cstheme="minorHAnsi"/>
              </w:rPr>
            </w:pPr>
          </w:p>
        </w:tc>
        <w:tc>
          <w:tcPr>
            <w:tcW w:w="815" w:type="pct"/>
          </w:tcPr>
          <w:p w14:paraId="2FCF98FA" w14:textId="77777777" w:rsidR="005B2DEE" w:rsidRPr="0057777F" w:rsidRDefault="005B2DEE" w:rsidP="00185D20">
            <w:pPr>
              <w:rPr>
                <w:rFonts w:asciiTheme="minorHAnsi" w:hAnsiTheme="minorHAnsi" w:cstheme="minorHAnsi"/>
              </w:rPr>
            </w:pPr>
          </w:p>
        </w:tc>
        <w:tc>
          <w:tcPr>
            <w:tcW w:w="816" w:type="pct"/>
          </w:tcPr>
          <w:p w14:paraId="4A2C6E0F" w14:textId="77777777" w:rsidR="005B2DEE" w:rsidRPr="0057777F" w:rsidRDefault="005B2DEE" w:rsidP="00185D20">
            <w:pPr>
              <w:rPr>
                <w:rFonts w:asciiTheme="minorHAnsi" w:hAnsiTheme="minorHAnsi" w:cstheme="minorHAnsi"/>
              </w:rPr>
            </w:pPr>
          </w:p>
        </w:tc>
      </w:tr>
    </w:tbl>
    <w:p w14:paraId="4B22C761" w14:textId="77777777" w:rsidR="005B2DEE" w:rsidRPr="0057777F" w:rsidRDefault="005B2DEE" w:rsidP="005B2DEE">
      <w:pPr>
        <w:rPr>
          <w:rFonts w:asciiTheme="minorHAnsi" w:hAnsiTheme="minorHAnsi" w:cstheme="minorHAnsi"/>
          <w:b/>
          <w:bCs/>
          <w:sz w:val="18"/>
          <w:szCs w:val="18"/>
        </w:rPr>
      </w:pPr>
    </w:p>
    <w:p w14:paraId="1047B6EC" w14:textId="77777777" w:rsidR="005B2DEE" w:rsidRPr="0057777F" w:rsidRDefault="005B2DEE" w:rsidP="005B2DEE">
      <w:pPr>
        <w:rPr>
          <w:rFonts w:asciiTheme="minorHAnsi" w:hAnsiTheme="minorHAnsi" w:cstheme="minorHAnsi"/>
          <w:b/>
          <w:bCs/>
          <w:sz w:val="24"/>
          <w:szCs w:val="24"/>
        </w:rPr>
      </w:pPr>
      <w:r w:rsidRPr="0057777F">
        <w:rPr>
          <w:rFonts w:asciiTheme="minorHAnsi" w:hAnsiTheme="minorHAnsi" w:cstheme="minorHAnsi"/>
          <w:b/>
          <w:bCs/>
          <w:sz w:val="24"/>
          <w:szCs w:val="24"/>
        </w:rPr>
        <w:t>Part 3 intention - Questions relating to the governance demands placed on the Senior Leader</w:t>
      </w:r>
    </w:p>
    <w:p w14:paraId="2A4137AE" w14:textId="77777777" w:rsidR="005B2DEE" w:rsidRPr="0057777F" w:rsidRDefault="005B2DEE" w:rsidP="005B2DEE">
      <w:pPr>
        <w:rPr>
          <w:rFonts w:asciiTheme="minorHAnsi" w:hAnsiTheme="minorHAnsi" w:cstheme="minorHAnsi"/>
          <w:sz w:val="18"/>
          <w:szCs w:val="18"/>
        </w:rPr>
      </w:pPr>
    </w:p>
    <w:tbl>
      <w:tblPr>
        <w:tblStyle w:val="TableGrid"/>
        <w:tblW w:w="5000" w:type="pct"/>
        <w:jc w:val="center"/>
        <w:tblLook w:val="04A0" w:firstRow="1" w:lastRow="0" w:firstColumn="1" w:lastColumn="0" w:noHBand="0" w:noVBand="1"/>
      </w:tblPr>
      <w:tblGrid>
        <w:gridCol w:w="988"/>
        <w:gridCol w:w="4282"/>
        <w:gridCol w:w="904"/>
        <w:gridCol w:w="3230"/>
        <w:gridCol w:w="2215"/>
        <w:gridCol w:w="2329"/>
      </w:tblGrid>
      <w:tr w:rsidR="005B2DEE" w:rsidRPr="0057777F" w14:paraId="51C60B25" w14:textId="77777777" w:rsidTr="00185D20">
        <w:trPr>
          <w:tblHeader/>
          <w:jc w:val="center"/>
        </w:trPr>
        <w:tc>
          <w:tcPr>
            <w:tcW w:w="354" w:type="pct"/>
          </w:tcPr>
          <w:p w14:paraId="2301CDAD"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Number</w:t>
            </w:r>
          </w:p>
        </w:tc>
        <w:tc>
          <w:tcPr>
            <w:tcW w:w="1535" w:type="pct"/>
          </w:tcPr>
          <w:p w14:paraId="173C39EC"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Questions</w:t>
            </w:r>
          </w:p>
        </w:tc>
        <w:tc>
          <w:tcPr>
            <w:tcW w:w="324" w:type="pct"/>
          </w:tcPr>
          <w:p w14:paraId="7C86BE90"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Y/N</w:t>
            </w:r>
          </w:p>
        </w:tc>
        <w:tc>
          <w:tcPr>
            <w:tcW w:w="1158" w:type="pct"/>
          </w:tcPr>
          <w:p w14:paraId="5849A47B"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How do we know</w:t>
            </w:r>
          </w:p>
        </w:tc>
        <w:tc>
          <w:tcPr>
            <w:tcW w:w="794" w:type="pct"/>
          </w:tcPr>
          <w:p w14:paraId="1C37DA6D"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Actions</w:t>
            </w:r>
          </w:p>
        </w:tc>
        <w:tc>
          <w:tcPr>
            <w:tcW w:w="835" w:type="pct"/>
          </w:tcPr>
          <w:p w14:paraId="25C355F9" w14:textId="77777777" w:rsidR="005B2DEE" w:rsidRPr="0057777F" w:rsidRDefault="005B2DEE" w:rsidP="00185D20">
            <w:pPr>
              <w:jc w:val="center"/>
              <w:rPr>
                <w:rFonts w:asciiTheme="minorHAnsi" w:hAnsiTheme="minorHAnsi" w:cstheme="minorHAnsi"/>
                <w:b/>
              </w:rPr>
            </w:pPr>
            <w:r w:rsidRPr="0057777F">
              <w:rPr>
                <w:rFonts w:asciiTheme="minorHAnsi" w:hAnsiTheme="minorHAnsi" w:cstheme="minorHAnsi"/>
                <w:b/>
              </w:rPr>
              <w:t>Completion date</w:t>
            </w:r>
          </w:p>
        </w:tc>
      </w:tr>
      <w:tr w:rsidR="005B2DEE" w:rsidRPr="0057777F" w14:paraId="6A45710D" w14:textId="77777777" w:rsidTr="00185D20">
        <w:trPr>
          <w:jc w:val="center"/>
        </w:trPr>
        <w:tc>
          <w:tcPr>
            <w:tcW w:w="354" w:type="pct"/>
          </w:tcPr>
          <w:p w14:paraId="35A6748A"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w:t>
            </w:r>
          </w:p>
        </w:tc>
        <w:tc>
          <w:tcPr>
            <w:tcW w:w="1535" w:type="pct"/>
          </w:tcPr>
          <w:p w14:paraId="4DD1B3C4" w14:textId="77777777" w:rsidR="005B2DEE" w:rsidRPr="0057777F" w:rsidRDefault="005B2DEE" w:rsidP="00185D20">
            <w:pPr>
              <w:rPr>
                <w:rFonts w:asciiTheme="minorHAnsi" w:hAnsiTheme="minorHAnsi" w:cstheme="minorHAnsi"/>
              </w:rPr>
            </w:pPr>
            <w:r w:rsidRPr="0057777F">
              <w:rPr>
                <w:rFonts w:asciiTheme="minorHAnsi" w:hAnsiTheme="minorHAnsi" w:cstheme="minorHAnsi"/>
              </w:rPr>
              <w:t xml:space="preserve">Are the respective roles of governance and operational management clearly understood by all, including the SLT and Board, to avoid duplication of activity and inappropriate delegation? </w:t>
            </w:r>
          </w:p>
        </w:tc>
        <w:tc>
          <w:tcPr>
            <w:tcW w:w="324" w:type="pct"/>
          </w:tcPr>
          <w:p w14:paraId="00EA33AF" w14:textId="77777777" w:rsidR="005B2DEE" w:rsidRPr="0057777F" w:rsidRDefault="005B2DEE" w:rsidP="00185D20">
            <w:pPr>
              <w:rPr>
                <w:rFonts w:asciiTheme="minorHAnsi" w:hAnsiTheme="minorHAnsi" w:cstheme="minorHAnsi"/>
              </w:rPr>
            </w:pPr>
          </w:p>
        </w:tc>
        <w:tc>
          <w:tcPr>
            <w:tcW w:w="1158" w:type="pct"/>
          </w:tcPr>
          <w:p w14:paraId="33CD6D02" w14:textId="77777777" w:rsidR="005B2DEE" w:rsidRPr="0057777F" w:rsidRDefault="005B2DEE" w:rsidP="00185D20">
            <w:pPr>
              <w:rPr>
                <w:rFonts w:asciiTheme="minorHAnsi" w:hAnsiTheme="minorHAnsi" w:cstheme="minorHAnsi"/>
              </w:rPr>
            </w:pPr>
          </w:p>
        </w:tc>
        <w:tc>
          <w:tcPr>
            <w:tcW w:w="794" w:type="pct"/>
          </w:tcPr>
          <w:p w14:paraId="6ADBB48D" w14:textId="77777777" w:rsidR="005B2DEE" w:rsidRPr="0057777F" w:rsidRDefault="005B2DEE" w:rsidP="00185D20">
            <w:pPr>
              <w:rPr>
                <w:rFonts w:asciiTheme="minorHAnsi" w:hAnsiTheme="minorHAnsi" w:cstheme="minorHAnsi"/>
              </w:rPr>
            </w:pPr>
          </w:p>
        </w:tc>
        <w:tc>
          <w:tcPr>
            <w:tcW w:w="835" w:type="pct"/>
          </w:tcPr>
          <w:p w14:paraId="09AA6DDD" w14:textId="77777777" w:rsidR="005B2DEE" w:rsidRPr="0057777F" w:rsidRDefault="005B2DEE" w:rsidP="00185D20">
            <w:pPr>
              <w:rPr>
                <w:rFonts w:asciiTheme="minorHAnsi" w:hAnsiTheme="minorHAnsi" w:cstheme="minorHAnsi"/>
              </w:rPr>
            </w:pPr>
          </w:p>
        </w:tc>
      </w:tr>
      <w:tr w:rsidR="005B2DEE" w:rsidRPr="0057777F" w14:paraId="3B3E99AF" w14:textId="77777777" w:rsidTr="00185D20">
        <w:trPr>
          <w:jc w:val="center"/>
        </w:trPr>
        <w:tc>
          <w:tcPr>
            <w:tcW w:w="354" w:type="pct"/>
          </w:tcPr>
          <w:p w14:paraId="050F01A7"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lastRenderedPageBreak/>
              <w:t>2</w:t>
            </w:r>
          </w:p>
        </w:tc>
        <w:tc>
          <w:tcPr>
            <w:tcW w:w="1535" w:type="pct"/>
          </w:tcPr>
          <w:p w14:paraId="2BBF15CC"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Does the Board’s annual cycle of business take into account the demands and workload involved for the SLT in the school or trust? (e.g. number of meetings, meeting start times) </w:t>
            </w:r>
          </w:p>
        </w:tc>
        <w:tc>
          <w:tcPr>
            <w:tcW w:w="324" w:type="pct"/>
          </w:tcPr>
          <w:p w14:paraId="5CB3FA71" w14:textId="77777777" w:rsidR="005B2DEE" w:rsidRPr="0057777F" w:rsidRDefault="005B2DEE" w:rsidP="00185D20">
            <w:pPr>
              <w:rPr>
                <w:rFonts w:asciiTheme="minorHAnsi" w:hAnsiTheme="minorHAnsi" w:cstheme="minorHAnsi"/>
              </w:rPr>
            </w:pPr>
          </w:p>
        </w:tc>
        <w:tc>
          <w:tcPr>
            <w:tcW w:w="1158" w:type="pct"/>
          </w:tcPr>
          <w:p w14:paraId="7F9B97E4" w14:textId="77777777" w:rsidR="005B2DEE" w:rsidRPr="0057777F" w:rsidRDefault="005B2DEE" w:rsidP="00185D20">
            <w:pPr>
              <w:rPr>
                <w:rFonts w:asciiTheme="minorHAnsi" w:hAnsiTheme="minorHAnsi" w:cstheme="minorHAnsi"/>
              </w:rPr>
            </w:pPr>
          </w:p>
        </w:tc>
        <w:tc>
          <w:tcPr>
            <w:tcW w:w="794" w:type="pct"/>
          </w:tcPr>
          <w:p w14:paraId="0F1EF3AD" w14:textId="77777777" w:rsidR="005B2DEE" w:rsidRPr="0057777F" w:rsidRDefault="005B2DEE" w:rsidP="00185D20">
            <w:pPr>
              <w:rPr>
                <w:rFonts w:asciiTheme="minorHAnsi" w:hAnsiTheme="minorHAnsi" w:cstheme="minorHAnsi"/>
              </w:rPr>
            </w:pPr>
          </w:p>
        </w:tc>
        <w:tc>
          <w:tcPr>
            <w:tcW w:w="835" w:type="pct"/>
          </w:tcPr>
          <w:p w14:paraId="3176F26A" w14:textId="77777777" w:rsidR="005B2DEE" w:rsidRPr="0057777F" w:rsidRDefault="005B2DEE" w:rsidP="00185D20">
            <w:pPr>
              <w:rPr>
                <w:rFonts w:asciiTheme="minorHAnsi" w:hAnsiTheme="minorHAnsi" w:cstheme="minorHAnsi"/>
              </w:rPr>
            </w:pPr>
          </w:p>
        </w:tc>
      </w:tr>
      <w:tr w:rsidR="005B2DEE" w:rsidRPr="0057777F" w14:paraId="0EABB4B1" w14:textId="77777777" w:rsidTr="00185D20">
        <w:trPr>
          <w:jc w:val="center"/>
        </w:trPr>
        <w:tc>
          <w:tcPr>
            <w:tcW w:w="354" w:type="pct"/>
          </w:tcPr>
          <w:p w14:paraId="6B9AABDC"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3</w:t>
            </w:r>
          </w:p>
        </w:tc>
        <w:tc>
          <w:tcPr>
            <w:tcW w:w="1535" w:type="pct"/>
          </w:tcPr>
          <w:p w14:paraId="27BFF63C"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Are Board meetings chaired and managed in such a way that considers the wellbeing of staff attending Board meetings? For instance: </w:t>
            </w:r>
          </w:p>
          <w:p w14:paraId="0A561113"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 meetings start on time </w:t>
            </w:r>
          </w:p>
          <w:p w14:paraId="22D9BF00"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 meetings have a time limit and do not overrun </w:t>
            </w:r>
          </w:p>
          <w:p w14:paraId="16812637"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 agendas are well planned and kept to </w:t>
            </w:r>
          </w:p>
          <w:p w14:paraId="73A3BCD5"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discussion, questioning and challenge is candid but always constructive and respectful.</w:t>
            </w:r>
          </w:p>
        </w:tc>
        <w:tc>
          <w:tcPr>
            <w:tcW w:w="324" w:type="pct"/>
          </w:tcPr>
          <w:p w14:paraId="6B9021B3" w14:textId="77777777" w:rsidR="005B2DEE" w:rsidRPr="0057777F" w:rsidRDefault="005B2DEE" w:rsidP="00185D20">
            <w:pPr>
              <w:rPr>
                <w:rFonts w:asciiTheme="minorHAnsi" w:hAnsiTheme="minorHAnsi" w:cstheme="minorHAnsi"/>
              </w:rPr>
            </w:pPr>
          </w:p>
        </w:tc>
        <w:tc>
          <w:tcPr>
            <w:tcW w:w="1158" w:type="pct"/>
          </w:tcPr>
          <w:p w14:paraId="1369C6A4" w14:textId="77777777" w:rsidR="005B2DEE" w:rsidRPr="0057777F" w:rsidRDefault="005B2DEE" w:rsidP="00185D20">
            <w:pPr>
              <w:rPr>
                <w:rFonts w:asciiTheme="minorHAnsi" w:hAnsiTheme="minorHAnsi" w:cstheme="minorHAnsi"/>
              </w:rPr>
            </w:pPr>
          </w:p>
        </w:tc>
        <w:tc>
          <w:tcPr>
            <w:tcW w:w="794" w:type="pct"/>
          </w:tcPr>
          <w:p w14:paraId="5BF649BC" w14:textId="77777777" w:rsidR="005B2DEE" w:rsidRPr="0057777F" w:rsidRDefault="005B2DEE" w:rsidP="00185D20">
            <w:pPr>
              <w:rPr>
                <w:rFonts w:asciiTheme="minorHAnsi" w:hAnsiTheme="minorHAnsi" w:cstheme="minorHAnsi"/>
              </w:rPr>
            </w:pPr>
          </w:p>
        </w:tc>
        <w:tc>
          <w:tcPr>
            <w:tcW w:w="835" w:type="pct"/>
          </w:tcPr>
          <w:p w14:paraId="12778811" w14:textId="77777777" w:rsidR="005B2DEE" w:rsidRPr="0057777F" w:rsidRDefault="005B2DEE" w:rsidP="00185D20">
            <w:pPr>
              <w:rPr>
                <w:rFonts w:asciiTheme="minorHAnsi" w:hAnsiTheme="minorHAnsi" w:cstheme="minorHAnsi"/>
              </w:rPr>
            </w:pPr>
          </w:p>
        </w:tc>
      </w:tr>
      <w:tr w:rsidR="005B2DEE" w:rsidRPr="0057777F" w14:paraId="32F85AE6" w14:textId="77777777" w:rsidTr="00185D20">
        <w:trPr>
          <w:jc w:val="center"/>
        </w:trPr>
        <w:tc>
          <w:tcPr>
            <w:tcW w:w="354" w:type="pct"/>
          </w:tcPr>
          <w:p w14:paraId="6C3FACD6"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4</w:t>
            </w:r>
          </w:p>
        </w:tc>
        <w:tc>
          <w:tcPr>
            <w:tcW w:w="1535" w:type="pct"/>
          </w:tcPr>
          <w:p w14:paraId="61D672F8"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 Board’s engagement with leaders and staff in the school or trust consistent with the culture of wellbeing it wishes to create? For instance: </w:t>
            </w:r>
          </w:p>
          <w:p w14:paraId="7B057D37"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email communication (between staff, governors and parents/carers)</w:t>
            </w:r>
          </w:p>
          <w:p w14:paraId="1CA1A11E"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 arranging visits </w:t>
            </w:r>
          </w:p>
          <w:p w14:paraId="7FAEB25E"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 following correct procedures </w:t>
            </w:r>
          </w:p>
        </w:tc>
        <w:tc>
          <w:tcPr>
            <w:tcW w:w="324" w:type="pct"/>
          </w:tcPr>
          <w:p w14:paraId="6BFDC25F" w14:textId="77777777" w:rsidR="005B2DEE" w:rsidRPr="0057777F" w:rsidRDefault="005B2DEE" w:rsidP="00185D20">
            <w:pPr>
              <w:rPr>
                <w:rFonts w:asciiTheme="minorHAnsi" w:hAnsiTheme="minorHAnsi" w:cstheme="minorHAnsi"/>
              </w:rPr>
            </w:pPr>
          </w:p>
        </w:tc>
        <w:tc>
          <w:tcPr>
            <w:tcW w:w="1158" w:type="pct"/>
          </w:tcPr>
          <w:p w14:paraId="0116AB08" w14:textId="77777777" w:rsidR="005B2DEE" w:rsidRPr="0057777F" w:rsidRDefault="005B2DEE" w:rsidP="00185D20">
            <w:pPr>
              <w:rPr>
                <w:rFonts w:asciiTheme="minorHAnsi" w:hAnsiTheme="minorHAnsi" w:cstheme="minorHAnsi"/>
              </w:rPr>
            </w:pPr>
          </w:p>
        </w:tc>
        <w:tc>
          <w:tcPr>
            <w:tcW w:w="794" w:type="pct"/>
          </w:tcPr>
          <w:p w14:paraId="5DABF067" w14:textId="77777777" w:rsidR="005B2DEE" w:rsidRPr="0057777F" w:rsidRDefault="005B2DEE" w:rsidP="00185D20">
            <w:pPr>
              <w:rPr>
                <w:rFonts w:asciiTheme="minorHAnsi" w:hAnsiTheme="minorHAnsi" w:cstheme="minorHAnsi"/>
              </w:rPr>
            </w:pPr>
          </w:p>
        </w:tc>
        <w:tc>
          <w:tcPr>
            <w:tcW w:w="835" w:type="pct"/>
          </w:tcPr>
          <w:p w14:paraId="2832767D" w14:textId="77777777" w:rsidR="005B2DEE" w:rsidRPr="0057777F" w:rsidRDefault="005B2DEE" w:rsidP="00185D20">
            <w:pPr>
              <w:rPr>
                <w:rFonts w:asciiTheme="minorHAnsi" w:hAnsiTheme="minorHAnsi" w:cstheme="minorHAnsi"/>
              </w:rPr>
            </w:pPr>
          </w:p>
        </w:tc>
      </w:tr>
      <w:tr w:rsidR="005B2DEE" w:rsidRPr="0057777F" w14:paraId="3392046B" w14:textId="77777777" w:rsidTr="00185D20">
        <w:trPr>
          <w:jc w:val="center"/>
        </w:trPr>
        <w:tc>
          <w:tcPr>
            <w:tcW w:w="354" w:type="pct"/>
          </w:tcPr>
          <w:p w14:paraId="7CC3F9F3"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5</w:t>
            </w:r>
          </w:p>
        </w:tc>
        <w:tc>
          <w:tcPr>
            <w:tcW w:w="1535" w:type="pct"/>
          </w:tcPr>
          <w:tbl>
            <w:tblPr>
              <w:tblW w:w="0" w:type="auto"/>
              <w:tblBorders>
                <w:top w:val="nil"/>
                <w:left w:val="nil"/>
                <w:bottom w:val="nil"/>
                <w:right w:val="nil"/>
              </w:tblBorders>
              <w:tblLook w:val="0000" w:firstRow="0" w:lastRow="0" w:firstColumn="0" w:lastColumn="0" w:noHBand="0" w:noVBand="0"/>
            </w:tblPr>
            <w:tblGrid>
              <w:gridCol w:w="4066"/>
            </w:tblGrid>
            <w:tr w:rsidR="005B2DEE" w:rsidRPr="0057777F" w14:paraId="3CEFA9F4" w14:textId="77777777" w:rsidTr="00185D20">
              <w:trPr>
                <w:trHeight w:val="610"/>
              </w:trPr>
              <w:tc>
                <w:tcPr>
                  <w:tcW w:w="0" w:type="auto"/>
                </w:tcPr>
                <w:p w14:paraId="0558DBAA" w14:textId="77777777" w:rsidR="005B2DEE" w:rsidRPr="0057777F" w:rsidRDefault="005B2DEE" w:rsidP="00185D20">
                  <w:pPr>
                    <w:autoSpaceDE w:val="0"/>
                    <w:autoSpaceDN w:val="0"/>
                    <w:adjustRightInd w:val="0"/>
                    <w:rPr>
                      <w:rFonts w:asciiTheme="minorHAnsi" w:hAnsiTheme="minorHAnsi" w:cstheme="minorHAnsi"/>
                      <w:color w:val="000000"/>
                    </w:rPr>
                  </w:pPr>
                  <w:r w:rsidRPr="0057777F">
                    <w:rPr>
                      <w:rFonts w:asciiTheme="minorHAnsi" w:hAnsiTheme="minorHAnsi" w:cstheme="minorHAnsi"/>
                      <w:color w:val="000000"/>
                    </w:rPr>
                    <w:t xml:space="preserve">Have the Board and staff worked constructively together over the quantity and format of information and reports provided to the Board? </w:t>
                  </w:r>
                </w:p>
              </w:tc>
            </w:tr>
          </w:tbl>
          <w:p w14:paraId="5157BB06" w14:textId="77777777" w:rsidR="005B2DEE" w:rsidRPr="0057777F" w:rsidRDefault="005B2DEE" w:rsidP="00185D20">
            <w:pPr>
              <w:rPr>
                <w:rFonts w:asciiTheme="minorHAnsi" w:hAnsiTheme="minorHAnsi" w:cstheme="minorHAnsi"/>
              </w:rPr>
            </w:pPr>
          </w:p>
        </w:tc>
        <w:tc>
          <w:tcPr>
            <w:tcW w:w="324" w:type="pct"/>
          </w:tcPr>
          <w:p w14:paraId="2DAEB6AA" w14:textId="77777777" w:rsidR="005B2DEE" w:rsidRPr="0057777F" w:rsidRDefault="005B2DEE" w:rsidP="00185D20">
            <w:pPr>
              <w:rPr>
                <w:rFonts w:asciiTheme="minorHAnsi" w:hAnsiTheme="minorHAnsi" w:cstheme="minorHAnsi"/>
              </w:rPr>
            </w:pPr>
          </w:p>
        </w:tc>
        <w:tc>
          <w:tcPr>
            <w:tcW w:w="1158" w:type="pct"/>
          </w:tcPr>
          <w:p w14:paraId="22A2574D" w14:textId="77777777" w:rsidR="005B2DEE" w:rsidRPr="0057777F" w:rsidRDefault="005B2DEE" w:rsidP="00185D20">
            <w:pPr>
              <w:rPr>
                <w:rFonts w:asciiTheme="minorHAnsi" w:hAnsiTheme="minorHAnsi" w:cstheme="minorHAnsi"/>
              </w:rPr>
            </w:pPr>
          </w:p>
        </w:tc>
        <w:tc>
          <w:tcPr>
            <w:tcW w:w="794" w:type="pct"/>
          </w:tcPr>
          <w:p w14:paraId="48FBD9A6" w14:textId="77777777" w:rsidR="005B2DEE" w:rsidRPr="0057777F" w:rsidRDefault="005B2DEE" w:rsidP="00185D20">
            <w:pPr>
              <w:rPr>
                <w:rFonts w:asciiTheme="minorHAnsi" w:hAnsiTheme="minorHAnsi" w:cstheme="minorHAnsi"/>
              </w:rPr>
            </w:pPr>
          </w:p>
        </w:tc>
        <w:tc>
          <w:tcPr>
            <w:tcW w:w="835" w:type="pct"/>
          </w:tcPr>
          <w:p w14:paraId="00D98362" w14:textId="77777777" w:rsidR="005B2DEE" w:rsidRPr="0057777F" w:rsidRDefault="005B2DEE" w:rsidP="00185D20">
            <w:pPr>
              <w:rPr>
                <w:rFonts w:asciiTheme="minorHAnsi" w:hAnsiTheme="minorHAnsi" w:cstheme="minorHAnsi"/>
              </w:rPr>
            </w:pPr>
          </w:p>
        </w:tc>
      </w:tr>
      <w:tr w:rsidR="005B2DEE" w:rsidRPr="0057777F" w14:paraId="75FD6784" w14:textId="77777777" w:rsidTr="00185D20">
        <w:trPr>
          <w:jc w:val="center"/>
        </w:trPr>
        <w:tc>
          <w:tcPr>
            <w:tcW w:w="354" w:type="pct"/>
          </w:tcPr>
          <w:p w14:paraId="03C05118"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6</w:t>
            </w:r>
          </w:p>
        </w:tc>
        <w:tc>
          <w:tcPr>
            <w:tcW w:w="1535" w:type="pct"/>
          </w:tcPr>
          <w:p w14:paraId="03F3CAFE"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Does the reporting and information provided to the Board balance the range and depth of information the Board needs against other demands on staff in the school or trust? </w:t>
            </w:r>
          </w:p>
        </w:tc>
        <w:tc>
          <w:tcPr>
            <w:tcW w:w="324" w:type="pct"/>
          </w:tcPr>
          <w:p w14:paraId="3ABF361F" w14:textId="77777777" w:rsidR="005B2DEE" w:rsidRPr="0057777F" w:rsidRDefault="005B2DEE" w:rsidP="00185D20">
            <w:pPr>
              <w:rPr>
                <w:rFonts w:asciiTheme="minorHAnsi" w:hAnsiTheme="minorHAnsi" w:cstheme="minorHAnsi"/>
              </w:rPr>
            </w:pPr>
          </w:p>
        </w:tc>
        <w:tc>
          <w:tcPr>
            <w:tcW w:w="1158" w:type="pct"/>
          </w:tcPr>
          <w:p w14:paraId="548C1C2A" w14:textId="77777777" w:rsidR="005B2DEE" w:rsidRPr="0057777F" w:rsidRDefault="005B2DEE" w:rsidP="00185D20">
            <w:pPr>
              <w:rPr>
                <w:rFonts w:asciiTheme="minorHAnsi" w:hAnsiTheme="minorHAnsi" w:cstheme="minorHAnsi"/>
              </w:rPr>
            </w:pPr>
          </w:p>
        </w:tc>
        <w:tc>
          <w:tcPr>
            <w:tcW w:w="794" w:type="pct"/>
          </w:tcPr>
          <w:p w14:paraId="1E2151C6" w14:textId="77777777" w:rsidR="005B2DEE" w:rsidRPr="0057777F" w:rsidRDefault="005B2DEE" w:rsidP="00185D20">
            <w:pPr>
              <w:rPr>
                <w:rFonts w:asciiTheme="minorHAnsi" w:hAnsiTheme="minorHAnsi" w:cstheme="minorHAnsi"/>
              </w:rPr>
            </w:pPr>
          </w:p>
        </w:tc>
        <w:tc>
          <w:tcPr>
            <w:tcW w:w="835" w:type="pct"/>
          </w:tcPr>
          <w:p w14:paraId="7F4ADC96" w14:textId="77777777" w:rsidR="005B2DEE" w:rsidRPr="0057777F" w:rsidRDefault="005B2DEE" w:rsidP="00185D20">
            <w:pPr>
              <w:rPr>
                <w:rFonts w:asciiTheme="minorHAnsi" w:hAnsiTheme="minorHAnsi" w:cstheme="minorHAnsi"/>
              </w:rPr>
            </w:pPr>
          </w:p>
        </w:tc>
      </w:tr>
      <w:tr w:rsidR="005B2DEE" w:rsidRPr="0057777F" w14:paraId="0DA6B961" w14:textId="77777777" w:rsidTr="00185D20">
        <w:trPr>
          <w:jc w:val="center"/>
        </w:trPr>
        <w:tc>
          <w:tcPr>
            <w:tcW w:w="354" w:type="pct"/>
          </w:tcPr>
          <w:p w14:paraId="15792B11"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lastRenderedPageBreak/>
              <w:t>7</w:t>
            </w:r>
          </w:p>
        </w:tc>
        <w:tc>
          <w:tcPr>
            <w:tcW w:w="1535" w:type="pct"/>
          </w:tcPr>
          <w:p w14:paraId="6475E53E"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 reporting burden shared amongst leaders in the school or trust and support leadership development and provide the Board with a wider perspective? </w:t>
            </w:r>
          </w:p>
        </w:tc>
        <w:tc>
          <w:tcPr>
            <w:tcW w:w="324" w:type="pct"/>
          </w:tcPr>
          <w:p w14:paraId="19E872F6" w14:textId="77777777" w:rsidR="005B2DEE" w:rsidRPr="0057777F" w:rsidRDefault="005B2DEE" w:rsidP="00185D20">
            <w:pPr>
              <w:rPr>
                <w:rFonts w:asciiTheme="minorHAnsi" w:hAnsiTheme="minorHAnsi" w:cstheme="minorHAnsi"/>
              </w:rPr>
            </w:pPr>
          </w:p>
        </w:tc>
        <w:tc>
          <w:tcPr>
            <w:tcW w:w="1158" w:type="pct"/>
          </w:tcPr>
          <w:p w14:paraId="058F0F61" w14:textId="77777777" w:rsidR="005B2DEE" w:rsidRPr="0057777F" w:rsidRDefault="005B2DEE" w:rsidP="00185D20">
            <w:pPr>
              <w:rPr>
                <w:rFonts w:asciiTheme="minorHAnsi" w:hAnsiTheme="minorHAnsi" w:cstheme="minorHAnsi"/>
              </w:rPr>
            </w:pPr>
          </w:p>
        </w:tc>
        <w:tc>
          <w:tcPr>
            <w:tcW w:w="794" w:type="pct"/>
          </w:tcPr>
          <w:p w14:paraId="5C4D9EB4" w14:textId="77777777" w:rsidR="005B2DEE" w:rsidRPr="0057777F" w:rsidRDefault="005B2DEE" w:rsidP="00185D20">
            <w:pPr>
              <w:rPr>
                <w:rFonts w:asciiTheme="minorHAnsi" w:hAnsiTheme="minorHAnsi" w:cstheme="minorHAnsi"/>
              </w:rPr>
            </w:pPr>
          </w:p>
        </w:tc>
        <w:tc>
          <w:tcPr>
            <w:tcW w:w="835" w:type="pct"/>
          </w:tcPr>
          <w:p w14:paraId="28CE4E83" w14:textId="77777777" w:rsidR="005B2DEE" w:rsidRPr="0057777F" w:rsidRDefault="005B2DEE" w:rsidP="00185D20">
            <w:pPr>
              <w:rPr>
                <w:rFonts w:asciiTheme="minorHAnsi" w:hAnsiTheme="minorHAnsi" w:cstheme="minorHAnsi"/>
              </w:rPr>
            </w:pPr>
          </w:p>
        </w:tc>
      </w:tr>
      <w:tr w:rsidR="005B2DEE" w:rsidRPr="0057777F" w14:paraId="2998791E" w14:textId="77777777" w:rsidTr="00185D20">
        <w:trPr>
          <w:jc w:val="center"/>
        </w:trPr>
        <w:tc>
          <w:tcPr>
            <w:tcW w:w="354" w:type="pct"/>
          </w:tcPr>
          <w:p w14:paraId="50228425"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8</w:t>
            </w:r>
          </w:p>
        </w:tc>
        <w:tc>
          <w:tcPr>
            <w:tcW w:w="1535" w:type="pct"/>
          </w:tcPr>
          <w:p w14:paraId="57346B56"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Is there an effective schedule and scheme of delegation that makes governance in the school or trust more manageable and avoids duplication of tasks? </w:t>
            </w:r>
          </w:p>
        </w:tc>
        <w:tc>
          <w:tcPr>
            <w:tcW w:w="324" w:type="pct"/>
          </w:tcPr>
          <w:p w14:paraId="1106B1AA" w14:textId="77777777" w:rsidR="005B2DEE" w:rsidRPr="0057777F" w:rsidRDefault="005B2DEE" w:rsidP="00185D20">
            <w:pPr>
              <w:rPr>
                <w:rFonts w:asciiTheme="minorHAnsi" w:hAnsiTheme="minorHAnsi" w:cstheme="minorHAnsi"/>
              </w:rPr>
            </w:pPr>
          </w:p>
        </w:tc>
        <w:tc>
          <w:tcPr>
            <w:tcW w:w="1158" w:type="pct"/>
          </w:tcPr>
          <w:p w14:paraId="48DA7E0E" w14:textId="77777777" w:rsidR="005B2DEE" w:rsidRPr="0057777F" w:rsidRDefault="005B2DEE" w:rsidP="00185D20">
            <w:pPr>
              <w:rPr>
                <w:rFonts w:asciiTheme="minorHAnsi" w:hAnsiTheme="minorHAnsi" w:cstheme="minorHAnsi"/>
              </w:rPr>
            </w:pPr>
          </w:p>
        </w:tc>
        <w:tc>
          <w:tcPr>
            <w:tcW w:w="794" w:type="pct"/>
          </w:tcPr>
          <w:p w14:paraId="0122BAE1" w14:textId="77777777" w:rsidR="005B2DEE" w:rsidRPr="0057777F" w:rsidRDefault="005B2DEE" w:rsidP="00185D20">
            <w:pPr>
              <w:rPr>
                <w:rFonts w:asciiTheme="minorHAnsi" w:hAnsiTheme="minorHAnsi" w:cstheme="minorHAnsi"/>
              </w:rPr>
            </w:pPr>
          </w:p>
        </w:tc>
        <w:tc>
          <w:tcPr>
            <w:tcW w:w="835" w:type="pct"/>
          </w:tcPr>
          <w:p w14:paraId="2C67EA69" w14:textId="77777777" w:rsidR="005B2DEE" w:rsidRPr="0057777F" w:rsidRDefault="005B2DEE" w:rsidP="00185D20">
            <w:pPr>
              <w:rPr>
                <w:rFonts w:asciiTheme="minorHAnsi" w:hAnsiTheme="minorHAnsi" w:cstheme="minorHAnsi"/>
              </w:rPr>
            </w:pPr>
          </w:p>
        </w:tc>
      </w:tr>
      <w:tr w:rsidR="005B2DEE" w:rsidRPr="0057777F" w14:paraId="6C322B28" w14:textId="77777777" w:rsidTr="00185D20">
        <w:trPr>
          <w:jc w:val="center"/>
        </w:trPr>
        <w:tc>
          <w:tcPr>
            <w:tcW w:w="354" w:type="pct"/>
          </w:tcPr>
          <w:p w14:paraId="596B3100"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9</w:t>
            </w:r>
          </w:p>
        </w:tc>
        <w:tc>
          <w:tcPr>
            <w:tcW w:w="1535" w:type="pct"/>
          </w:tcPr>
          <w:p w14:paraId="0043BEEF"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 the Board, and Senior Leader, make time to reflect on the quality, effectiveness and value of their working relationship? </w:t>
            </w:r>
          </w:p>
        </w:tc>
        <w:tc>
          <w:tcPr>
            <w:tcW w:w="324" w:type="pct"/>
          </w:tcPr>
          <w:p w14:paraId="42007E3D" w14:textId="77777777" w:rsidR="005B2DEE" w:rsidRPr="0057777F" w:rsidRDefault="005B2DEE" w:rsidP="00185D20">
            <w:pPr>
              <w:rPr>
                <w:rFonts w:asciiTheme="minorHAnsi" w:hAnsiTheme="minorHAnsi" w:cstheme="minorHAnsi"/>
              </w:rPr>
            </w:pPr>
          </w:p>
        </w:tc>
        <w:tc>
          <w:tcPr>
            <w:tcW w:w="1158" w:type="pct"/>
          </w:tcPr>
          <w:p w14:paraId="27F7B278" w14:textId="77777777" w:rsidR="005B2DEE" w:rsidRPr="0057777F" w:rsidRDefault="005B2DEE" w:rsidP="00185D20">
            <w:pPr>
              <w:rPr>
                <w:rFonts w:asciiTheme="minorHAnsi" w:hAnsiTheme="minorHAnsi" w:cstheme="minorHAnsi"/>
              </w:rPr>
            </w:pPr>
          </w:p>
        </w:tc>
        <w:tc>
          <w:tcPr>
            <w:tcW w:w="794" w:type="pct"/>
          </w:tcPr>
          <w:p w14:paraId="64867252" w14:textId="77777777" w:rsidR="005B2DEE" w:rsidRPr="0057777F" w:rsidRDefault="005B2DEE" w:rsidP="00185D20">
            <w:pPr>
              <w:rPr>
                <w:rFonts w:asciiTheme="minorHAnsi" w:hAnsiTheme="minorHAnsi" w:cstheme="minorHAnsi"/>
              </w:rPr>
            </w:pPr>
          </w:p>
        </w:tc>
        <w:tc>
          <w:tcPr>
            <w:tcW w:w="835" w:type="pct"/>
          </w:tcPr>
          <w:p w14:paraId="14DC8DA2" w14:textId="77777777" w:rsidR="005B2DEE" w:rsidRPr="0057777F" w:rsidRDefault="005B2DEE" w:rsidP="00185D20">
            <w:pPr>
              <w:rPr>
                <w:rFonts w:asciiTheme="minorHAnsi" w:hAnsiTheme="minorHAnsi" w:cstheme="minorHAnsi"/>
              </w:rPr>
            </w:pPr>
          </w:p>
        </w:tc>
      </w:tr>
      <w:tr w:rsidR="005B2DEE" w:rsidRPr="0057777F" w14:paraId="2C1169E2" w14:textId="77777777" w:rsidTr="00185D20">
        <w:trPr>
          <w:jc w:val="center"/>
        </w:trPr>
        <w:tc>
          <w:tcPr>
            <w:tcW w:w="354" w:type="pct"/>
          </w:tcPr>
          <w:p w14:paraId="5BAE9D48"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10</w:t>
            </w:r>
          </w:p>
        </w:tc>
        <w:tc>
          <w:tcPr>
            <w:tcW w:w="1535" w:type="pct"/>
          </w:tcPr>
          <w:p w14:paraId="54D4C7D2"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Are there robust, effective arrangements to clerk the Board and provide support and governance advice to avoid this falling upon the Principal/Principal/another member of the SLT. </w:t>
            </w:r>
          </w:p>
        </w:tc>
        <w:tc>
          <w:tcPr>
            <w:tcW w:w="324" w:type="pct"/>
          </w:tcPr>
          <w:p w14:paraId="02029604" w14:textId="77777777" w:rsidR="005B2DEE" w:rsidRPr="0057777F" w:rsidRDefault="005B2DEE" w:rsidP="00185D20">
            <w:pPr>
              <w:rPr>
                <w:rFonts w:asciiTheme="minorHAnsi" w:hAnsiTheme="minorHAnsi" w:cstheme="minorHAnsi"/>
              </w:rPr>
            </w:pPr>
          </w:p>
        </w:tc>
        <w:tc>
          <w:tcPr>
            <w:tcW w:w="1158" w:type="pct"/>
          </w:tcPr>
          <w:p w14:paraId="3841B8F2" w14:textId="77777777" w:rsidR="005B2DEE" w:rsidRPr="0057777F" w:rsidRDefault="005B2DEE" w:rsidP="00185D20">
            <w:pPr>
              <w:rPr>
                <w:rFonts w:asciiTheme="minorHAnsi" w:hAnsiTheme="minorHAnsi" w:cstheme="minorHAnsi"/>
              </w:rPr>
            </w:pPr>
          </w:p>
        </w:tc>
        <w:tc>
          <w:tcPr>
            <w:tcW w:w="794" w:type="pct"/>
          </w:tcPr>
          <w:p w14:paraId="4C60FD2C" w14:textId="77777777" w:rsidR="005B2DEE" w:rsidRPr="0057777F" w:rsidRDefault="005B2DEE" w:rsidP="00185D20">
            <w:pPr>
              <w:rPr>
                <w:rFonts w:asciiTheme="minorHAnsi" w:hAnsiTheme="minorHAnsi" w:cstheme="minorHAnsi"/>
              </w:rPr>
            </w:pPr>
          </w:p>
        </w:tc>
        <w:tc>
          <w:tcPr>
            <w:tcW w:w="835" w:type="pct"/>
          </w:tcPr>
          <w:p w14:paraId="3FDD68FC" w14:textId="77777777" w:rsidR="005B2DEE" w:rsidRPr="0057777F" w:rsidRDefault="005B2DEE" w:rsidP="00185D20">
            <w:pPr>
              <w:rPr>
                <w:rFonts w:asciiTheme="minorHAnsi" w:hAnsiTheme="minorHAnsi" w:cstheme="minorHAnsi"/>
              </w:rPr>
            </w:pPr>
          </w:p>
        </w:tc>
      </w:tr>
      <w:tr w:rsidR="005B2DEE" w:rsidRPr="0057777F" w14:paraId="33B5100C" w14:textId="77777777" w:rsidTr="00185D20">
        <w:trPr>
          <w:trHeight w:val="509"/>
          <w:jc w:val="center"/>
        </w:trPr>
        <w:tc>
          <w:tcPr>
            <w:tcW w:w="5000" w:type="pct"/>
            <w:gridSpan w:val="6"/>
            <w:vAlign w:val="center"/>
          </w:tcPr>
          <w:p w14:paraId="3317D0E1"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Where the Senior Leader is not the Principal</w:t>
            </w:r>
          </w:p>
        </w:tc>
      </w:tr>
      <w:tr w:rsidR="005B2DEE" w:rsidRPr="0057777F" w14:paraId="4D1AF46E" w14:textId="77777777" w:rsidTr="00185D20">
        <w:trPr>
          <w:jc w:val="center"/>
        </w:trPr>
        <w:tc>
          <w:tcPr>
            <w:tcW w:w="354" w:type="pct"/>
          </w:tcPr>
          <w:p w14:paraId="44355AB3" w14:textId="77777777" w:rsidR="005B2DEE" w:rsidRPr="0057777F" w:rsidRDefault="005B2DEE" w:rsidP="00185D20">
            <w:pPr>
              <w:jc w:val="center"/>
              <w:rPr>
                <w:rFonts w:asciiTheme="minorHAnsi" w:hAnsiTheme="minorHAnsi" w:cstheme="minorHAnsi"/>
              </w:rPr>
            </w:pPr>
            <w:r w:rsidRPr="0057777F">
              <w:rPr>
                <w:rFonts w:asciiTheme="minorHAnsi" w:hAnsiTheme="minorHAnsi" w:cstheme="minorHAnsi"/>
              </w:rPr>
              <w:t>11</w:t>
            </w:r>
          </w:p>
        </w:tc>
        <w:tc>
          <w:tcPr>
            <w:tcW w:w="1535" w:type="pct"/>
          </w:tcPr>
          <w:p w14:paraId="4DE563A9" w14:textId="77777777" w:rsidR="005B2DEE" w:rsidRPr="0057777F" w:rsidRDefault="005B2DEE" w:rsidP="00185D20">
            <w:pPr>
              <w:pStyle w:val="Default"/>
              <w:rPr>
                <w:rFonts w:asciiTheme="minorHAnsi" w:hAnsiTheme="minorHAnsi" w:cstheme="minorHAnsi"/>
                <w:sz w:val="22"/>
                <w:szCs w:val="22"/>
              </w:rPr>
            </w:pPr>
            <w:r w:rsidRPr="0057777F">
              <w:rPr>
                <w:rFonts w:asciiTheme="minorHAnsi" w:hAnsiTheme="minorHAnsi" w:cstheme="minorHAnsi"/>
                <w:sz w:val="22"/>
                <w:szCs w:val="22"/>
              </w:rPr>
              <w:t xml:space="preserve">Do the Board, and in particular the chair and Principal make time to reflect on the quality, effectiveness and value of their working relationship? </w:t>
            </w:r>
          </w:p>
        </w:tc>
        <w:tc>
          <w:tcPr>
            <w:tcW w:w="324" w:type="pct"/>
          </w:tcPr>
          <w:p w14:paraId="742D340A" w14:textId="77777777" w:rsidR="005B2DEE" w:rsidRPr="0057777F" w:rsidRDefault="005B2DEE" w:rsidP="00185D20">
            <w:pPr>
              <w:rPr>
                <w:rFonts w:asciiTheme="minorHAnsi" w:hAnsiTheme="minorHAnsi" w:cstheme="minorHAnsi"/>
              </w:rPr>
            </w:pPr>
          </w:p>
        </w:tc>
        <w:tc>
          <w:tcPr>
            <w:tcW w:w="1158" w:type="pct"/>
          </w:tcPr>
          <w:p w14:paraId="0532682F" w14:textId="77777777" w:rsidR="005B2DEE" w:rsidRPr="0057777F" w:rsidRDefault="005B2DEE" w:rsidP="00185D20">
            <w:pPr>
              <w:rPr>
                <w:rFonts w:asciiTheme="minorHAnsi" w:hAnsiTheme="minorHAnsi" w:cstheme="minorHAnsi"/>
              </w:rPr>
            </w:pPr>
          </w:p>
        </w:tc>
        <w:tc>
          <w:tcPr>
            <w:tcW w:w="794" w:type="pct"/>
          </w:tcPr>
          <w:p w14:paraId="79D392FC" w14:textId="77777777" w:rsidR="005B2DEE" w:rsidRPr="0057777F" w:rsidRDefault="005B2DEE" w:rsidP="00185D20">
            <w:pPr>
              <w:rPr>
                <w:rFonts w:asciiTheme="minorHAnsi" w:hAnsiTheme="minorHAnsi" w:cstheme="minorHAnsi"/>
              </w:rPr>
            </w:pPr>
          </w:p>
        </w:tc>
        <w:tc>
          <w:tcPr>
            <w:tcW w:w="835" w:type="pct"/>
          </w:tcPr>
          <w:p w14:paraId="44BACB6D" w14:textId="77777777" w:rsidR="005B2DEE" w:rsidRPr="0057777F" w:rsidRDefault="005B2DEE" w:rsidP="00185D20">
            <w:pPr>
              <w:rPr>
                <w:rFonts w:asciiTheme="minorHAnsi" w:hAnsiTheme="minorHAnsi" w:cstheme="minorHAnsi"/>
              </w:rPr>
            </w:pPr>
          </w:p>
        </w:tc>
      </w:tr>
    </w:tbl>
    <w:p w14:paraId="1E200604" w14:textId="77777777" w:rsidR="005B2DEE" w:rsidRPr="0057777F" w:rsidRDefault="005B2DEE" w:rsidP="005B2DEE">
      <w:pPr>
        <w:rPr>
          <w:rFonts w:asciiTheme="minorHAnsi" w:hAnsiTheme="minorHAnsi" w:cstheme="minorHAnsi"/>
          <w:sz w:val="18"/>
          <w:szCs w:val="18"/>
        </w:rPr>
      </w:pPr>
    </w:p>
    <w:p w14:paraId="4D938A10" w14:textId="77777777" w:rsidR="005B2DEE" w:rsidRPr="0057777F" w:rsidRDefault="005B2DEE" w:rsidP="005B2DEE">
      <w:pPr>
        <w:rPr>
          <w:rFonts w:asciiTheme="minorHAnsi" w:hAnsiTheme="minorHAnsi" w:cstheme="minorHAnsi"/>
        </w:rPr>
      </w:pPr>
    </w:p>
    <w:p w14:paraId="30247403" w14:textId="77777777" w:rsidR="005B2DEE" w:rsidRPr="0057777F" w:rsidRDefault="005B2DEE" w:rsidP="005B2DEE">
      <w:pPr>
        <w:rPr>
          <w:rFonts w:asciiTheme="minorHAnsi" w:hAnsiTheme="minorHAnsi" w:cstheme="minorHAnsi"/>
        </w:rPr>
      </w:pPr>
    </w:p>
    <w:p w14:paraId="018355A9" w14:textId="77777777" w:rsidR="008B5451" w:rsidRDefault="008B5451"/>
    <w:sectPr w:rsidR="008B5451" w:rsidSect="005B2D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ED0"/>
    <w:multiLevelType w:val="hybridMultilevel"/>
    <w:tmpl w:val="F0C2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A37C0"/>
    <w:multiLevelType w:val="hybridMultilevel"/>
    <w:tmpl w:val="450A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EE"/>
    <w:rsid w:val="00141AF1"/>
    <w:rsid w:val="005B2DEE"/>
    <w:rsid w:val="008B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00E9"/>
  <w15:chartTrackingRefBased/>
  <w15:docId w15:val="{49322574-8FA1-4421-AF7D-0431A8D1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EE"/>
    <w:pPr>
      <w:widowControl w:val="0"/>
      <w:tabs>
        <w:tab w:val="left" w:pos="397"/>
        <w:tab w:val="left" w:pos="3119"/>
        <w:tab w:val="left" w:pos="3515"/>
      </w:tabs>
      <w:suppressAutoHyphens/>
      <w:spacing w:after="0" w:line="240" w:lineRule="auto"/>
    </w:pPr>
    <w:rPr>
      <w:rFonts w:ascii="Calibri" w:eastAsia="Times New Roman" w:hAnsi="Calibri" w:cs="Times New Roman"/>
      <w:lang w:eastAsia="en-GB"/>
    </w:rPr>
  </w:style>
  <w:style w:type="paragraph" w:styleId="Heading3">
    <w:name w:val="heading 3"/>
    <w:basedOn w:val="Normal"/>
    <w:next w:val="Normal"/>
    <w:link w:val="Heading3Char"/>
    <w:qFormat/>
    <w:rsid w:val="005B2DEE"/>
    <w:pPr>
      <w:keepNext/>
      <w:spacing w:before="240" w:after="60"/>
      <w:outlineLvl w:val="2"/>
    </w:pPr>
    <w:rPr>
      <w:rFonts w:cs="Arial"/>
      <w:b/>
      <w:bC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2DEE"/>
    <w:rPr>
      <w:rFonts w:ascii="Calibri" w:eastAsia="Times New Roman" w:hAnsi="Calibri" w:cs="Arial"/>
      <w:b/>
      <w:bCs/>
      <w:sz w:val="28"/>
      <w:szCs w:val="26"/>
      <w:u w:val="single"/>
      <w:lang w:eastAsia="en-GB"/>
    </w:rPr>
  </w:style>
  <w:style w:type="paragraph" w:styleId="ListParagraph">
    <w:name w:val="List Paragraph"/>
    <w:basedOn w:val="Normal"/>
    <w:qFormat/>
    <w:rsid w:val="005B2DEE"/>
    <w:pPr>
      <w:widowControl/>
      <w:tabs>
        <w:tab w:val="clear" w:pos="397"/>
        <w:tab w:val="clear" w:pos="3119"/>
        <w:tab w:val="clear" w:pos="3515"/>
      </w:tabs>
      <w:suppressAutoHyphens w:val="0"/>
      <w:ind w:left="720"/>
      <w:contextualSpacing/>
    </w:pPr>
    <w:rPr>
      <w:szCs w:val="24"/>
      <w:lang w:eastAsia="en-US"/>
    </w:rPr>
  </w:style>
  <w:style w:type="paragraph" w:customStyle="1" w:styleId="Default">
    <w:name w:val="Default"/>
    <w:rsid w:val="005B2DEE"/>
    <w:pPr>
      <w:autoSpaceDE w:val="0"/>
      <w:autoSpaceDN w:val="0"/>
      <w:adjustRightInd w:val="0"/>
      <w:spacing w:after="0" w:line="240" w:lineRule="auto"/>
    </w:pPr>
    <w:rPr>
      <w:rFonts w:ascii="Tahoma" w:eastAsia="Times New Roman" w:hAnsi="Tahoma" w:cs="Tahoma"/>
      <w:color w:val="000000"/>
      <w:sz w:val="24"/>
      <w:szCs w:val="24"/>
      <w:lang w:eastAsia="en-GB"/>
    </w:rPr>
  </w:style>
  <w:style w:type="table" w:styleId="TableGrid">
    <w:name w:val="Table Grid"/>
    <w:basedOn w:val="TableNormal"/>
    <w:uiPriority w:val="39"/>
    <w:rsid w:val="005B2DEE"/>
    <w:pPr>
      <w:spacing w:after="0" w:line="240" w:lineRule="auto"/>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6938</Characters>
  <Application>Microsoft Office Word</Application>
  <DocSecurity>4</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Kumud Solanki</dc:creator>
  <cp:keywords/>
  <dc:description/>
  <cp:lastModifiedBy>Joanna Fowler</cp:lastModifiedBy>
  <cp:revision>2</cp:revision>
  <dcterms:created xsi:type="dcterms:W3CDTF">2022-11-09T09:05:00Z</dcterms:created>
  <dcterms:modified xsi:type="dcterms:W3CDTF">2022-11-09T09:05:00Z</dcterms:modified>
</cp:coreProperties>
</file>